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1BA4AE" w14:textId="4B3A8E8C" w:rsidR="005A2028" w:rsidRPr="00082E0A" w:rsidRDefault="00486DC6" w:rsidP="005A2028">
      <w:pPr>
        <w:tabs>
          <w:tab w:val="right" w:pos="18003"/>
        </w:tabs>
        <w:spacing w:after="120" w:line="240" w:lineRule="auto"/>
        <w:ind w:left="2160" w:firstLine="720"/>
        <w:rPr>
          <w:bCs/>
          <w:lang w:val="en-CA"/>
        </w:rPr>
      </w:pPr>
      <w:r w:rsidRPr="00FD43EF">
        <w:rPr>
          <w:noProof/>
        </w:rPr>
        <w:drawing>
          <wp:anchor distT="0" distB="0" distL="114300" distR="114300" simplePos="0" relativeHeight="251668480" behindDoc="0" locked="0" layoutInCell="1" allowOverlap="1" wp14:anchorId="748388D2" wp14:editId="7AF99692">
            <wp:simplePos x="0" y="0"/>
            <wp:positionH relativeFrom="margin">
              <wp:posOffset>-327881</wp:posOffset>
            </wp:positionH>
            <wp:positionV relativeFrom="paragraph">
              <wp:posOffset>0</wp:posOffset>
            </wp:positionV>
            <wp:extent cx="984885" cy="764540"/>
            <wp:effectExtent l="0" t="0" r="5715" b="0"/>
            <wp:wrapThrough wrapText="bothSides">
              <wp:wrapPolygon edited="0">
                <wp:start x="0" y="0"/>
                <wp:lineTo x="0" y="20811"/>
                <wp:lineTo x="21168" y="20811"/>
                <wp:lineTo x="21168" y="0"/>
                <wp:lineTo x="0" y="0"/>
              </wp:wrapPolygon>
            </wp:wrapThrough>
            <wp:docPr id="176974995" name="Picture 176974995" descr="A logo with colorful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15545" name="Picture 1252615545" descr="A logo with colorful circle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  <w:lang w:val="en-CA"/>
        </w:rPr>
        <w:t xml:space="preserve">STUDENT </w:t>
      </w:r>
      <w:r w:rsidR="004C413D">
        <w:rPr>
          <w:b/>
          <w:sz w:val="24"/>
          <w:szCs w:val="24"/>
          <w:lang w:val="en-CA"/>
        </w:rPr>
        <w:t xml:space="preserve">SAFETY PLAN </w:t>
      </w:r>
      <w:r w:rsidR="00ED3F1B">
        <w:rPr>
          <w:b/>
          <w:sz w:val="24"/>
          <w:szCs w:val="24"/>
          <w:lang w:val="en-CA"/>
        </w:rPr>
        <w:t>(version for the staff)</w:t>
      </w:r>
      <w:r w:rsidR="005A2028">
        <w:rPr>
          <w:bCs/>
          <w:sz w:val="24"/>
          <w:szCs w:val="24"/>
          <w:lang w:val="en-CA"/>
        </w:rPr>
        <w:tab/>
      </w:r>
      <w:r w:rsidR="00B640AE">
        <w:rPr>
          <w:bCs/>
          <w:sz w:val="24"/>
          <w:szCs w:val="24"/>
          <w:lang w:val="en-CA"/>
        </w:rPr>
        <w:t>TEMPLATE</w:t>
      </w:r>
      <w:r w:rsidR="005A2028">
        <w:rPr>
          <w:bCs/>
          <w:sz w:val="24"/>
          <w:szCs w:val="24"/>
          <w:lang w:val="en-CA"/>
        </w:rPr>
        <w:t xml:space="preserve"> DOCUMENT</w:t>
      </w:r>
    </w:p>
    <w:p w14:paraId="2089913D" w14:textId="4D4BEC60" w:rsidR="005A2028" w:rsidRPr="00FD43EF" w:rsidRDefault="005A2028" w:rsidP="005A2028">
      <w:pPr>
        <w:spacing w:after="80" w:line="240" w:lineRule="auto"/>
        <w:rPr>
          <w:lang w:val="en-CA"/>
        </w:rPr>
      </w:pP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  <w:t>St</w:t>
      </w:r>
      <w:r>
        <w:rPr>
          <w:lang w:val="en-CA"/>
        </w:rPr>
        <w:t xml:space="preserve">udent name: 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DOB:</w:t>
      </w:r>
    </w:p>
    <w:p w14:paraId="58958575" w14:textId="77777777" w:rsidR="005A2028" w:rsidRPr="00E9739E" w:rsidRDefault="005A2028" w:rsidP="005A2028">
      <w:pPr>
        <w:spacing w:after="80" w:line="240" w:lineRule="auto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School/Board: </w:t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Grade Level: 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Homeroom Teacher:</w:t>
      </w:r>
    </w:p>
    <w:p w14:paraId="7B2DD176" w14:textId="77777777" w:rsidR="005A2028" w:rsidRPr="001D5DCA" w:rsidRDefault="005A2028" w:rsidP="005A2028">
      <w:pPr>
        <w:rPr>
          <w:b/>
          <w:sz w:val="10"/>
          <w:szCs w:val="10"/>
        </w:rPr>
      </w:pPr>
    </w:p>
    <w:tbl>
      <w:tblPr>
        <w:tblStyle w:val="TableGrid"/>
        <w:tblW w:w="18603" w:type="dxa"/>
        <w:tblInd w:w="-180" w:type="dxa"/>
        <w:tblLook w:val="04A0" w:firstRow="1" w:lastRow="0" w:firstColumn="1" w:lastColumn="0" w:noHBand="0" w:noVBand="1"/>
      </w:tblPr>
      <w:tblGrid>
        <w:gridCol w:w="2160"/>
        <w:gridCol w:w="3118"/>
        <w:gridCol w:w="6663"/>
        <w:gridCol w:w="6662"/>
      </w:tblGrid>
      <w:tr w:rsidR="005A2028" w14:paraId="684EC9EE" w14:textId="77777777" w:rsidTr="006D4388">
        <w:trPr>
          <w:trHeight w:val="378"/>
        </w:trPr>
        <w:tc>
          <w:tcPr>
            <w:tcW w:w="21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994A7" w14:textId="77777777" w:rsidR="005A2028" w:rsidRDefault="005A2028" w:rsidP="00F30B7C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 stress level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B589D03" w14:textId="77777777" w:rsidR="005A2028" w:rsidRDefault="005A2028" w:rsidP="00F30B7C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Observable signs</w:t>
            </w:r>
          </w:p>
        </w:tc>
        <w:tc>
          <w:tcPr>
            <w:tcW w:w="6663" w:type="dxa"/>
            <w:shd w:val="clear" w:color="auto" w:fill="D9D9D9" w:themeFill="background1" w:themeFillShade="D9"/>
            <w:vAlign w:val="center"/>
          </w:tcPr>
          <w:p w14:paraId="118C6DD6" w14:textId="659D97A2" w:rsidR="005A2028" w:rsidRPr="00E9739E" w:rsidRDefault="00D86725" w:rsidP="00F30B7C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Adult posture and practices </w:t>
            </w:r>
            <w:r w:rsidRPr="00D86725">
              <w:rPr>
                <w:b/>
                <w:color w:val="0432FF"/>
                <w:sz w:val="28"/>
                <w:szCs w:val="28"/>
              </w:rPr>
              <w:t>suggested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64C4ADDC" w14:textId="0F307623" w:rsidR="005A2028" w:rsidRPr="00E9739E" w:rsidRDefault="00D86725" w:rsidP="00D86725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Adult posture and practices </w:t>
            </w:r>
            <w:r w:rsidRPr="00D86725">
              <w:rPr>
                <w:b/>
                <w:color w:val="FF0000"/>
                <w:sz w:val="28"/>
                <w:szCs w:val="28"/>
              </w:rPr>
              <w:t>to avoid</w:t>
            </w:r>
          </w:p>
        </w:tc>
      </w:tr>
      <w:tr w:rsidR="005A2028" w14:paraId="6826DB11" w14:textId="77777777" w:rsidTr="00BD0F36">
        <w:trPr>
          <w:trHeight w:val="1418"/>
        </w:trPr>
        <w:tc>
          <w:tcPr>
            <w:tcW w:w="2160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31A596B7" w14:textId="77777777" w:rsidR="005A2028" w:rsidRPr="001B6B19" w:rsidRDefault="005A2028" w:rsidP="00BD0F36">
            <w:pPr>
              <w:spacing w:line="204" w:lineRule="auto"/>
              <w:rPr>
                <w:bCs/>
              </w:rPr>
            </w:pPr>
            <w:r w:rsidRPr="001B6B19">
              <w:rPr>
                <w:bCs/>
              </w:rPr>
              <w:t xml:space="preserve">When the student is </w:t>
            </w:r>
            <w:r>
              <w:rPr>
                <w:b/>
              </w:rPr>
              <w:t>regulated</w:t>
            </w:r>
            <w:r w:rsidRPr="000B3288">
              <w:rPr>
                <w:bCs/>
              </w:rPr>
              <w:t xml:space="preserve">, </w:t>
            </w:r>
            <w:r>
              <w:rPr>
                <w:b/>
              </w:rPr>
              <w:t>engaged</w:t>
            </w:r>
            <w:r w:rsidRPr="000B3288">
              <w:rPr>
                <w:bCs/>
              </w:rPr>
              <w:t>, and</w:t>
            </w:r>
            <w:r w:rsidRPr="00187552">
              <w:rPr>
                <w:b/>
              </w:rPr>
              <w:t xml:space="preserve"> receptive</w:t>
            </w:r>
          </w:p>
        </w:tc>
        <w:tc>
          <w:tcPr>
            <w:tcW w:w="3118" w:type="dxa"/>
          </w:tcPr>
          <w:p w14:paraId="3893A97F" w14:textId="305EEF6F" w:rsidR="005A2028" w:rsidRPr="001B6B19" w:rsidRDefault="005A2028" w:rsidP="00F30B7C">
            <w:pPr>
              <w:spacing w:line="204" w:lineRule="auto"/>
              <w:rPr>
                <w:bCs/>
              </w:rPr>
            </w:pPr>
          </w:p>
        </w:tc>
        <w:tc>
          <w:tcPr>
            <w:tcW w:w="6663" w:type="dxa"/>
          </w:tcPr>
          <w:p w14:paraId="450F5C7D" w14:textId="78364AB9" w:rsidR="005A2028" w:rsidRPr="001B6B19" w:rsidRDefault="005A2028" w:rsidP="005A2028">
            <w:pPr>
              <w:pStyle w:val="ListParagraph"/>
              <w:spacing w:line="204" w:lineRule="auto"/>
              <w:ind w:left="184"/>
              <w:contextualSpacing w:val="0"/>
              <w:rPr>
                <w:bCs/>
              </w:rPr>
            </w:pPr>
          </w:p>
        </w:tc>
        <w:tc>
          <w:tcPr>
            <w:tcW w:w="6662" w:type="dxa"/>
          </w:tcPr>
          <w:p w14:paraId="5B1FA5C2" w14:textId="001457B7" w:rsidR="005A2028" w:rsidRPr="008931BB" w:rsidRDefault="005A2028" w:rsidP="005A2028">
            <w:pPr>
              <w:pStyle w:val="ListParagraph"/>
              <w:spacing w:line="204" w:lineRule="auto"/>
              <w:ind w:left="174"/>
              <w:contextualSpacing w:val="0"/>
              <w:rPr>
                <w:bCs/>
              </w:rPr>
            </w:pPr>
          </w:p>
        </w:tc>
      </w:tr>
      <w:tr w:rsidR="005A2028" w14:paraId="73FE2F88" w14:textId="77777777" w:rsidTr="00BD0F36">
        <w:trPr>
          <w:trHeight w:val="1418"/>
        </w:trPr>
        <w:tc>
          <w:tcPr>
            <w:tcW w:w="2160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5AF01FA" w14:textId="5BADFEB4" w:rsidR="005A2028" w:rsidRPr="001B6B19" w:rsidRDefault="005A2028" w:rsidP="00BD0F36">
            <w:pPr>
              <w:spacing w:line="204" w:lineRule="auto"/>
              <w:rPr>
                <w:bCs/>
              </w:rPr>
            </w:pPr>
            <w:r w:rsidRPr="001B6B19">
              <w:rPr>
                <w:bCs/>
              </w:rPr>
              <w:t xml:space="preserve">When the student appears to be </w:t>
            </w:r>
            <w:r w:rsidRPr="00F729D4">
              <w:rPr>
                <w:b/>
              </w:rPr>
              <w:t>tense</w:t>
            </w:r>
            <w:r w:rsidRPr="00082E0A">
              <w:rPr>
                <w:bCs/>
              </w:rPr>
              <w:t xml:space="preserve">, </w:t>
            </w:r>
            <w:r>
              <w:rPr>
                <w:b/>
              </w:rPr>
              <w:t>annoyed</w:t>
            </w:r>
            <w:r w:rsidRPr="00082E0A">
              <w:rPr>
                <w:bCs/>
              </w:rPr>
              <w:t>,</w:t>
            </w:r>
            <w:r>
              <w:rPr>
                <w:b/>
              </w:rPr>
              <w:t xml:space="preserve"> frustrated</w:t>
            </w:r>
            <w:r w:rsidR="006D4388" w:rsidRPr="00082E0A">
              <w:rPr>
                <w:bCs/>
              </w:rPr>
              <w:t>, or</w:t>
            </w:r>
            <w:r w:rsidR="006D4388">
              <w:rPr>
                <w:bCs/>
              </w:rPr>
              <w:t xml:space="preserve"> </w:t>
            </w:r>
            <w:r w:rsidR="006D4388" w:rsidRPr="006D4388">
              <w:rPr>
                <w:b/>
              </w:rPr>
              <w:t>worried</w:t>
            </w:r>
          </w:p>
        </w:tc>
        <w:tc>
          <w:tcPr>
            <w:tcW w:w="3118" w:type="dxa"/>
          </w:tcPr>
          <w:p w14:paraId="15EBB5C1" w14:textId="45143277" w:rsidR="005A2028" w:rsidRPr="001B6B19" w:rsidRDefault="005A2028" w:rsidP="00F30B7C">
            <w:pPr>
              <w:spacing w:line="204" w:lineRule="auto"/>
              <w:rPr>
                <w:bCs/>
              </w:rPr>
            </w:pPr>
          </w:p>
        </w:tc>
        <w:tc>
          <w:tcPr>
            <w:tcW w:w="6663" w:type="dxa"/>
          </w:tcPr>
          <w:p w14:paraId="480BBB9D" w14:textId="55DD99C3" w:rsidR="005A2028" w:rsidRPr="001B6B19" w:rsidRDefault="005A2028" w:rsidP="005A2028">
            <w:pPr>
              <w:pStyle w:val="ListParagraph"/>
              <w:spacing w:line="204" w:lineRule="auto"/>
              <w:ind w:left="177"/>
              <w:contextualSpacing w:val="0"/>
              <w:rPr>
                <w:bCs/>
              </w:rPr>
            </w:pPr>
          </w:p>
        </w:tc>
        <w:tc>
          <w:tcPr>
            <w:tcW w:w="6662" w:type="dxa"/>
          </w:tcPr>
          <w:p w14:paraId="01D21863" w14:textId="54CC84C6" w:rsidR="005A2028" w:rsidRPr="00122275" w:rsidRDefault="005A2028" w:rsidP="005A2028">
            <w:pPr>
              <w:pStyle w:val="ListParagraph"/>
              <w:spacing w:line="204" w:lineRule="auto"/>
              <w:ind w:left="181"/>
              <w:contextualSpacing w:val="0"/>
              <w:rPr>
                <w:bCs/>
              </w:rPr>
            </w:pPr>
          </w:p>
        </w:tc>
      </w:tr>
      <w:tr w:rsidR="005A2028" w14:paraId="46BED310" w14:textId="77777777" w:rsidTr="00BD0F36">
        <w:trPr>
          <w:trHeight w:val="1558"/>
        </w:trPr>
        <w:tc>
          <w:tcPr>
            <w:tcW w:w="2160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9725CA1" w14:textId="4F6B0A69" w:rsidR="005A2028" w:rsidRPr="001B6B19" w:rsidRDefault="005A2028" w:rsidP="00BD0F36">
            <w:pPr>
              <w:spacing w:line="204" w:lineRule="auto"/>
              <w:rPr>
                <w:bCs/>
              </w:rPr>
            </w:pPr>
            <w:r>
              <w:rPr>
                <w:bCs/>
              </w:rPr>
              <w:t>When</w:t>
            </w:r>
            <w:r w:rsidRPr="001B6B19">
              <w:rPr>
                <w:bCs/>
              </w:rPr>
              <w:t xml:space="preserve"> the student’s</w:t>
            </w:r>
            <w:r w:rsidR="006D4388">
              <w:rPr>
                <w:bCs/>
              </w:rPr>
              <w:t xml:space="preserve"> </w:t>
            </w:r>
            <w:r w:rsidRPr="001B6B19">
              <w:rPr>
                <w:bCs/>
              </w:rPr>
              <w:t xml:space="preserve">stress </w:t>
            </w:r>
            <w:r>
              <w:rPr>
                <w:bCs/>
              </w:rPr>
              <w:t>response</w:t>
            </w:r>
            <w:r w:rsidRPr="001B6B19">
              <w:rPr>
                <w:bCs/>
              </w:rPr>
              <w:t xml:space="preserve"> </w:t>
            </w:r>
            <w:r>
              <w:rPr>
                <w:bCs/>
              </w:rPr>
              <w:t xml:space="preserve">level </w:t>
            </w:r>
            <w:r w:rsidR="006D4388">
              <w:rPr>
                <w:bCs/>
              </w:rPr>
              <w:t>is</w:t>
            </w:r>
            <w:r w:rsidR="003556E0">
              <w:rPr>
                <w:bCs/>
              </w:rPr>
              <w:t xml:space="preserve"> activated and</w:t>
            </w:r>
            <w:r w:rsidRPr="001B6B19">
              <w:rPr>
                <w:bCs/>
              </w:rPr>
              <w:t xml:space="preserve"> </w:t>
            </w:r>
            <w:r w:rsidRPr="00F729D4">
              <w:rPr>
                <w:b/>
              </w:rPr>
              <w:t>begin</w:t>
            </w:r>
            <w:r>
              <w:rPr>
                <w:b/>
              </w:rPr>
              <w:t>ning to</w:t>
            </w:r>
            <w:r w:rsidRPr="00F729D4">
              <w:rPr>
                <w:b/>
              </w:rPr>
              <w:t xml:space="preserve"> escalat</w:t>
            </w:r>
            <w:r>
              <w:rPr>
                <w:b/>
              </w:rPr>
              <w:t>e</w:t>
            </w:r>
          </w:p>
        </w:tc>
        <w:tc>
          <w:tcPr>
            <w:tcW w:w="3118" w:type="dxa"/>
          </w:tcPr>
          <w:p w14:paraId="335896BB" w14:textId="32E0E176" w:rsidR="005A2028" w:rsidRPr="001B6B19" w:rsidRDefault="005A2028" w:rsidP="00F30B7C">
            <w:pPr>
              <w:spacing w:line="204" w:lineRule="auto"/>
              <w:rPr>
                <w:bCs/>
              </w:rPr>
            </w:pPr>
          </w:p>
        </w:tc>
        <w:tc>
          <w:tcPr>
            <w:tcW w:w="6663" w:type="dxa"/>
          </w:tcPr>
          <w:p w14:paraId="7B006D22" w14:textId="31609FBD" w:rsidR="005A2028" w:rsidRPr="00620835" w:rsidRDefault="005A2028" w:rsidP="005A2028">
            <w:pPr>
              <w:pStyle w:val="ListParagraph"/>
              <w:spacing w:line="204" w:lineRule="auto"/>
              <w:ind w:left="173"/>
              <w:contextualSpacing w:val="0"/>
              <w:rPr>
                <w:bCs/>
              </w:rPr>
            </w:pPr>
          </w:p>
        </w:tc>
        <w:tc>
          <w:tcPr>
            <w:tcW w:w="6662" w:type="dxa"/>
          </w:tcPr>
          <w:p w14:paraId="7F750146" w14:textId="5539E96E" w:rsidR="005A2028" w:rsidRPr="00E92015" w:rsidRDefault="005A2028" w:rsidP="005A2028">
            <w:pPr>
              <w:pStyle w:val="ListParagraph"/>
              <w:spacing w:line="204" w:lineRule="auto"/>
              <w:ind w:left="174"/>
              <w:contextualSpacing w:val="0"/>
              <w:rPr>
                <w:bCs/>
              </w:rPr>
            </w:pPr>
          </w:p>
        </w:tc>
      </w:tr>
      <w:tr w:rsidR="005A2028" w14:paraId="19677155" w14:textId="77777777" w:rsidTr="00BD0F36">
        <w:trPr>
          <w:trHeight w:val="1544"/>
        </w:trPr>
        <w:tc>
          <w:tcPr>
            <w:tcW w:w="2160" w:type="dxa"/>
            <w:tcBorders>
              <w:bottom w:val="single" w:sz="4" w:space="0" w:color="auto"/>
            </w:tcBorders>
            <w:shd w:val="clear" w:color="auto" w:fill="FF7E79"/>
            <w:vAlign w:val="center"/>
          </w:tcPr>
          <w:p w14:paraId="76EDF4BF" w14:textId="63D5549A" w:rsidR="005A2028" w:rsidRDefault="005A2028" w:rsidP="00BD0F36">
            <w:pPr>
              <w:spacing w:line="204" w:lineRule="auto"/>
              <w:rPr>
                <w:bCs/>
              </w:rPr>
            </w:pPr>
            <w:r>
              <w:rPr>
                <w:bCs/>
              </w:rPr>
              <w:t xml:space="preserve">When </w:t>
            </w:r>
            <w:r w:rsidRPr="001B6B19">
              <w:rPr>
                <w:bCs/>
              </w:rPr>
              <w:t>the student</w:t>
            </w:r>
            <w:r>
              <w:rPr>
                <w:bCs/>
              </w:rPr>
              <w:t>’s</w:t>
            </w:r>
            <w:r w:rsidRPr="001B6B19">
              <w:rPr>
                <w:bCs/>
              </w:rPr>
              <w:t xml:space="preserve"> </w:t>
            </w:r>
            <w:r w:rsidRPr="00AA2477">
              <w:rPr>
                <w:bCs/>
              </w:rPr>
              <w:t>stress response</w:t>
            </w:r>
            <w:r>
              <w:rPr>
                <w:bCs/>
              </w:rPr>
              <w:t xml:space="preserve"> </w:t>
            </w:r>
            <w:r w:rsidR="006D4388">
              <w:rPr>
                <w:bCs/>
              </w:rPr>
              <w:t xml:space="preserve">(flight or fight) </w:t>
            </w:r>
            <w:r w:rsidRPr="006D4388">
              <w:rPr>
                <w:bCs/>
              </w:rPr>
              <w:t>has</w:t>
            </w:r>
            <w:r w:rsidRPr="00082E0A">
              <w:rPr>
                <w:b/>
              </w:rPr>
              <w:t xml:space="preserve"> </w:t>
            </w:r>
            <w:r>
              <w:rPr>
                <w:b/>
              </w:rPr>
              <w:t xml:space="preserve">fully </w:t>
            </w:r>
            <w:r w:rsidRPr="00F729D4">
              <w:rPr>
                <w:b/>
              </w:rPr>
              <w:t>escalated</w:t>
            </w:r>
            <w:r w:rsidR="00BB5D23">
              <w:rPr>
                <w:bCs/>
              </w:rPr>
              <w:t>*</w:t>
            </w:r>
            <w:r w:rsidRPr="000B3288">
              <w:rPr>
                <w:bCs/>
              </w:rPr>
              <w:t xml:space="preserve"> and is </w:t>
            </w:r>
            <w:r w:rsidR="003556E0">
              <w:rPr>
                <w:bCs/>
              </w:rPr>
              <w:t>disorganized. N</w:t>
            </w:r>
            <w:r w:rsidRPr="000B3288">
              <w:rPr>
                <w:bCs/>
              </w:rPr>
              <w:t>o longer receptive towards the adult.</w:t>
            </w:r>
          </w:p>
        </w:tc>
        <w:tc>
          <w:tcPr>
            <w:tcW w:w="3118" w:type="dxa"/>
          </w:tcPr>
          <w:p w14:paraId="21D34DDB" w14:textId="77777777" w:rsidR="005A2028" w:rsidRPr="001B6B19" w:rsidRDefault="005A2028" w:rsidP="00F30B7C">
            <w:pPr>
              <w:spacing w:line="204" w:lineRule="auto"/>
              <w:rPr>
                <w:bCs/>
              </w:rPr>
            </w:pPr>
          </w:p>
        </w:tc>
        <w:tc>
          <w:tcPr>
            <w:tcW w:w="6663" w:type="dxa"/>
          </w:tcPr>
          <w:p w14:paraId="425E97CF" w14:textId="77777777" w:rsidR="005A2028" w:rsidRPr="00620835" w:rsidRDefault="005A2028" w:rsidP="005A2028">
            <w:pPr>
              <w:pStyle w:val="ListParagraph"/>
              <w:spacing w:line="204" w:lineRule="auto"/>
              <w:ind w:left="173"/>
              <w:contextualSpacing w:val="0"/>
              <w:rPr>
                <w:bCs/>
              </w:rPr>
            </w:pPr>
          </w:p>
        </w:tc>
        <w:tc>
          <w:tcPr>
            <w:tcW w:w="6662" w:type="dxa"/>
          </w:tcPr>
          <w:p w14:paraId="41F2C474" w14:textId="77777777" w:rsidR="005A2028" w:rsidRPr="00E92015" w:rsidRDefault="005A2028" w:rsidP="005A2028">
            <w:pPr>
              <w:pStyle w:val="ListParagraph"/>
              <w:spacing w:line="204" w:lineRule="auto"/>
              <w:ind w:left="174"/>
              <w:contextualSpacing w:val="0"/>
              <w:rPr>
                <w:bCs/>
              </w:rPr>
            </w:pPr>
          </w:p>
        </w:tc>
      </w:tr>
      <w:tr w:rsidR="005A2028" w14:paraId="3E87925D" w14:textId="77777777" w:rsidTr="00BD0F36">
        <w:trPr>
          <w:trHeight w:val="1634"/>
        </w:trPr>
        <w:tc>
          <w:tcPr>
            <w:tcW w:w="2160" w:type="dxa"/>
            <w:shd w:val="clear" w:color="auto" w:fill="00B0F0"/>
            <w:vAlign w:val="center"/>
          </w:tcPr>
          <w:p w14:paraId="4725A8C4" w14:textId="2EDC612A" w:rsidR="005A2028" w:rsidRDefault="005A2028" w:rsidP="00BD0F36">
            <w:pPr>
              <w:spacing w:line="204" w:lineRule="auto"/>
              <w:rPr>
                <w:bCs/>
              </w:rPr>
            </w:pPr>
            <w:r w:rsidRPr="00F729D4">
              <w:rPr>
                <w:b/>
              </w:rPr>
              <w:t>Post-intervention</w:t>
            </w:r>
            <w:r w:rsidRPr="001B6B19">
              <w:rPr>
                <w:bCs/>
              </w:rPr>
              <w:t xml:space="preserve"> – following an acting-out episode</w:t>
            </w:r>
          </w:p>
        </w:tc>
        <w:tc>
          <w:tcPr>
            <w:tcW w:w="3118" w:type="dxa"/>
          </w:tcPr>
          <w:p w14:paraId="0AC84A7D" w14:textId="77777777" w:rsidR="005A2028" w:rsidRPr="001B6B19" w:rsidRDefault="005A2028" w:rsidP="00F30B7C">
            <w:pPr>
              <w:spacing w:line="204" w:lineRule="auto"/>
              <w:rPr>
                <w:bCs/>
              </w:rPr>
            </w:pPr>
          </w:p>
        </w:tc>
        <w:tc>
          <w:tcPr>
            <w:tcW w:w="6663" w:type="dxa"/>
          </w:tcPr>
          <w:p w14:paraId="40DE4460" w14:textId="77777777" w:rsidR="005A2028" w:rsidRPr="00620835" w:rsidRDefault="005A2028" w:rsidP="005A2028">
            <w:pPr>
              <w:pStyle w:val="ListParagraph"/>
              <w:spacing w:line="204" w:lineRule="auto"/>
              <w:ind w:left="173"/>
              <w:contextualSpacing w:val="0"/>
              <w:rPr>
                <w:bCs/>
              </w:rPr>
            </w:pPr>
          </w:p>
        </w:tc>
        <w:tc>
          <w:tcPr>
            <w:tcW w:w="6662" w:type="dxa"/>
          </w:tcPr>
          <w:p w14:paraId="29F1DBBC" w14:textId="77777777" w:rsidR="005A2028" w:rsidRPr="00E92015" w:rsidRDefault="005A2028" w:rsidP="005A2028">
            <w:pPr>
              <w:pStyle w:val="ListParagraph"/>
              <w:spacing w:line="204" w:lineRule="auto"/>
              <w:ind w:left="174"/>
              <w:contextualSpacing w:val="0"/>
              <w:rPr>
                <w:bCs/>
              </w:rPr>
            </w:pPr>
          </w:p>
        </w:tc>
      </w:tr>
    </w:tbl>
    <w:p w14:paraId="64434906" w14:textId="77777777" w:rsidR="00F874E0" w:rsidRPr="00F874E0" w:rsidRDefault="00F874E0" w:rsidP="00F874E0">
      <w:pPr>
        <w:spacing w:after="0" w:line="216" w:lineRule="auto"/>
        <w:ind w:left="284" w:hanging="142"/>
        <w:rPr>
          <w:bCs/>
          <w:sz w:val="16"/>
          <w:szCs w:val="16"/>
        </w:rPr>
      </w:pPr>
    </w:p>
    <w:p w14:paraId="6EE0E241" w14:textId="68487215" w:rsidR="00ED3F1B" w:rsidRDefault="00BB5D23" w:rsidP="00C571D2">
      <w:pPr>
        <w:spacing w:after="0" w:line="216" w:lineRule="auto"/>
        <w:ind w:left="284" w:hanging="142"/>
        <w:rPr>
          <w:bCs/>
        </w:rPr>
      </w:pPr>
      <w:r>
        <w:rPr>
          <w:bCs/>
        </w:rPr>
        <w:t xml:space="preserve">* </w:t>
      </w:r>
      <w:r w:rsidRPr="00BB5D23">
        <w:rPr>
          <w:bCs/>
        </w:rPr>
        <w:t>Please note that if any adult involved in the event had to resort to a hold for safety</w:t>
      </w:r>
      <w:r>
        <w:rPr>
          <w:bCs/>
        </w:rPr>
        <w:t xml:space="preserve"> </w:t>
      </w:r>
      <w:r w:rsidRPr="00BB5D23">
        <w:rPr>
          <w:bCs/>
        </w:rPr>
        <w:t>purposes</w:t>
      </w:r>
      <w:r>
        <w:rPr>
          <w:bCs/>
        </w:rPr>
        <w:t xml:space="preserve"> (as a last resort in a situation of eminent danger)</w:t>
      </w:r>
      <w:r w:rsidRPr="00BB5D23">
        <w:rPr>
          <w:bCs/>
        </w:rPr>
        <w:t xml:space="preserve">, the steps listed in the </w:t>
      </w:r>
      <w:r w:rsidRPr="00F874E0">
        <w:rPr>
          <w:bCs/>
          <w:color w:val="0432FF"/>
          <w:u w:val="single"/>
        </w:rPr>
        <w:t>school board protocol on restraints and isolation</w:t>
      </w:r>
      <w:r w:rsidRPr="00BB5D23">
        <w:rPr>
          <w:bCs/>
        </w:rPr>
        <w:t xml:space="preserve"> must be</w:t>
      </w:r>
      <w:r>
        <w:rPr>
          <w:bCs/>
        </w:rPr>
        <w:t xml:space="preserve"> </w:t>
      </w:r>
      <w:r w:rsidRPr="00BB5D23">
        <w:rPr>
          <w:bCs/>
        </w:rPr>
        <w:t>followed</w:t>
      </w:r>
    </w:p>
    <w:p w14:paraId="312E8F95" w14:textId="77777777" w:rsidR="00654494" w:rsidRDefault="00654494" w:rsidP="00C571D2">
      <w:pPr>
        <w:spacing w:after="0" w:line="216" w:lineRule="auto"/>
        <w:ind w:left="284" w:hanging="142"/>
        <w:rPr>
          <w:bCs/>
        </w:rPr>
      </w:pPr>
    </w:p>
    <w:p w14:paraId="5EAE916B" w14:textId="77777777" w:rsidR="00654494" w:rsidRDefault="00654494" w:rsidP="00C571D2">
      <w:pPr>
        <w:spacing w:after="0" w:line="216" w:lineRule="auto"/>
        <w:ind w:left="284" w:hanging="142"/>
        <w:rPr>
          <w:bCs/>
        </w:rPr>
      </w:pPr>
    </w:p>
    <w:p w14:paraId="67ED4EAF" w14:textId="77777777" w:rsidR="00654494" w:rsidRPr="00082E0A" w:rsidRDefault="00654494" w:rsidP="00654494">
      <w:pPr>
        <w:tabs>
          <w:tab w:val="right" w:pos="18003"/>
        </w:tabs>
        <w:spacing w:after="120" w:line="240" w:lineRule="auto"/>
        <w:ind w:left="2160" w:firstLine="720"/>
        <w:rPr>
          <w:bCs/>
          <w:lang w:val="en-CA"/>
        </w:rPr>
      </w:pPr>
      <w:r w:rsidRPr="00FD43EF"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6F514AE1" wp14:editId="1CB281AB">
            <wp:simplePos x="0" y="0"/>
            <wp:positionH relativeFrom="margin">
              <wp:posOffset>-330200</wp:posOffset>
            </wp:positionH>
            <wp:positionV relativeFrom="paragraph">
              <wp:posOffset>5080</wp:posOffset>
            </wp:positionV>
            <wp:extent cx="984885" cy="764540"/>
            <wp:effectExtent l="0" t="0" r="5715" b="0"/>
            <wp:wrapThrough wrapText="bothSides">
              <wp:wrapPolygon edited="0">
                <wp:start x="0" y="0"/>
                <wp:lineTo x="0" y="20811"/>
                <wp:lineTo x="21168" y="20811"/>
                <wp:lineTo x="21168" y="0"/>
                <wp:lineTo x="0" y="0"/>
              </wp:wrapPolygon>
            </wp:wrapThrough>
            <wp:docPr id="1086688324" name="Picture 1086688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untainview_logo_final_colo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  <w:lang w:val="en-CA"/>
        </w:rPr>
        <w:t xml:space="preserve">STUDENT SAFETY PLAN (version for the staff) </w:t>
      </w:r>
      <w:r>
        <w:rPr>
          <w:bCs/>
          <w:sz w:val="24"/>
          <w:szCs w:val="24"/>
        </w:rPr>
        <w:t xml:space="preserve">– </w:t>
      </w:r>
      <w:r w:rsidRPr="008D4682">
        <w:rPr>
          <w:bCs/>
          <w:sz w:val="24"/>
          <w:szCs w:val="24"/>
          <w:highlight w:val="yellow"/>
        </w:rPr>
        <w:t>in Elementary</w:t>
      </w:r>
      <w:r>
        <w:rPr>
          <w:bCs/>
          <w:sz w:val="24"/>
          <w:szCs w:val="24"/>
        </w:rPr>
        <w:t xml:space="preserve"> (page 1)</w:t>
      </w:r>
      <w:r w:rsidRPr="005A2028">
        <w:rPr>
          <w:bCs/>
          <w:sz w:val="24"/>
          <w:szCs w:val="24"/>
          <w:lang w:val="en-CA"/>
        </w:rPr>
        <w:t xml:space="preserve"> </w:t>
      </w:r>
      <w:r>
        <w:rPr>
          <w:bCs/>
          <w:sz w:val="24"/>
          <w:szCs w:val="24"/>
          <w:lang w:val="en-CA"/>
        </w:rPr>
        <w:tab/>
        <w:t>SAMPLE DOCUMENT</w:t>
      </w:r>
    </w:p>
    <w:p w14:paraId="15F0831E" w14:textId="77777777" w:rsidR="00654494" w:rsidRPr="00FD43EF" w:rsidRDefault="00654494" w:rsidP="00654494">
      <w:pPr>
        <w:spacing w:after="80" w:line="240" w:lineRule="auto"/>
        <w:rPr>
          <w:lang w:val="en-CA"/>
        </w:rPr>
      </w:pP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  <w:t>St</w:t>
      </w:r>
      <w:r>
        <w:rPr>
          <w:lang w:val="en-CA"/>
        </w:rPr>
        <w:t xml:space="preserve">udent name: 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DOB:</w:t>
      </w:r>
    </w:p>
    <w:p w14:paraId="46E2CCD2" w14:textId="77777777" w:rsidR="00654494" w:rsidRPr="00E9739E" w:rsidRDefault="00654494" w:rsidP="00654494">
      <w:pPr>
        <w:spacing w:after="80" w:line="240" w:lineRule="auto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School/Board: </w:t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Grade Level: 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Homeroom Teacher:</w:t>
      </w:r>
    </w:p>
    <w:p w14:paraId="05D8739A" w14:textId="77777777" w:rsidR="00654494" w:rsidRPr="001D5DCA" w:rsidRDefault="00654494" w:rsidP="00654494">
      <w:pPr>
        <w:rPr>
          <w:b/>
          <w:sz w:val="10"/>
          <w:szCs w:val="10"/>
        </w:rPr>
      </w:pPr>
    </w:p>
    <w:tbl>
      <w:tblPr>
        <w:tblStyle w:val="TableGrid"/>
        <w:tblW w:w="18603" w:type="dxa"/>
        <w:tblInd w:w="-180" w:type="dxa"/>
        <w:tblLook w:val="04A0" w:firstRow="1" w:lastRow="0" w:firstColumn="1" w:lastColumn="0" w:noHBand="0" w:noVBand="1"/>
      </w:tblPr>
      <w:tblGrid>
        <w:gridCol w:w="1838"/>
        <w:gridCol w:w="2448"/>
        <w:gridCol w:w="7371"/>
        <w:gridCol w:w="6946"/>
      </w:tblGrid>
      <w:tr w:rsidR="00654494" w14:paraId="18341999" w14:textId="77777777" w:rsidTr="00097F4C">
        <w:trPr>
          <w:trHeight w:val="378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79038" w14:textId="77777777" w:rsidR="00654494" w:rsidRDefault="00654494" w:rsidP="00097F4C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 stress level</w:t>
            </w:r>
          </w:p>
        </w:tc>
        <w:tc>
          <w:tcPr>
            <w:tcW w:w="2448" w:type="dxa"/>
            <w:shd w:val="clear" w:color="auto" w:fill="D9D9D9" w:themeFill="background1" w:themeFillShade="D9"/>
            <w:vAlign w:val="center"/>
          </w:tcPr>
          <w:p w14:paraId="77C493CD" w14:textId="77777777" w:rsidR="00654494" w:rsidRDefault="00654494" w:rsidP="00097F4C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Observable signs</w:t>
            </w:r>
          </w:p>
        </w:tc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4B67090C" w14:textId="77777777" w:rsidR="00654494" w:rsidRPr="00E9739E" w:rsidRDefault="00654494" w:rsidP="00097F4C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Adult posture and practices </w:t>
            </w:r>
            <w:r w:rsidRPr="00D86725">
              <w:rPr>
                <w:b/>
                <w:color w:val="0432FF"/>
                <w:sz w:val="28"/>
                <w:szCs w:val="28"/>
              </w:rPr>
              <w:t>suggested</w:t>
            </w:r>
          </w:p>
        </w:tc>
        <w:tc>
          <w:tcPr>
            <w:tcW w:w="6946" w:type="dxa"/>
            <w:shd w:val="clear" w:color="auto" w:fill="D9D9D9" w:themeFill="background1" w:themeFillShade="D9"/>
            <w:vAlign w:val="center"/>
          </w:tcPr>
          <w:p w14:paraId="4AD2E8A7" w14:textId="77777777" w:rsidR="00654494" w:rsidRPr="00E9739E" w:rsidRDefault="00654494" w:rsidP="00097F4C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Adult posture and practices </w:t>
            </w:r>
            <w:r w:rsidRPr="00D86725">
              <w:rPr>
                <w:b/>
                <w:color w:val="FF0000"/>
                <w:sz w:val="28"/>
                <w:szCs w:val="28"/>
              </w:rPr>
              <w:t>to avoid</w:t>
            </w:r>
          </w:p>
        </w:tc>
      </w:tr>
      <w:tr w:rsidR="00654494" w14:paraId="41A58095" w14:textId="77777777" w:rsidTr="00097F4C">
        <w:trPr>
          <w:trHeight w:val="2046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92D050"/>
          </w:tcPr>
          <w:p w14:paraId="21C6CEA3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 w:rsidRPr="001B6B19">
              <w:rPr>
                <w:bCs/>
              </w:rPr>
              <w:t xml:space="preserve">When the student is </w:t>
            </w:r>
            <w:r>
              <w:rPr>
                <w:b/>
              </w:rPr>
              <w:t>regulated</w:t>
            </w:r>
            <w:r w:rsidRPr="000B3288">
              <w:rPr>
                <w:bCs/>
              </w:rPr>
              <w:t xml:space="preserve">, </w:t>
            </w:r>
            <w:r>
              <w:rPr>
                <w:b/>
              </w:rPr>
              <w:t>engaged</w:t>
            </w:r>
            <w:r w:rsidRPr="000B3288">
              <w:rPr>
                <w:bCs/>
              </w:rPr>
              <w:t>, and</w:t>
            </w:r>
            <w:r w:rsidRPr="00187552">
              <w:rPr>
                <w:b/>
              </w:rPr>
              <w:t xml:space="preserve"> receptive</w:t>
            </w:r>
          </w:p>
        </w:tc>
        <w:tc>
          <w:tcPr>
            <w:tcW w:w="2448" w:type="dxa"/>
          </w:tcPr>
          <w:p w14:paraId="62F204B3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 w:rsidRPr="001B6B19">
              <w:rPr>
                <w:bCs/>
              </w:rPr>
              <w:t>Well-regulated</w:t>
            </w:r>
            <w:r>
              <w:rPr>
                <w:bCs/>
              </w:rPr>
              <w:t xml:space="preserve"> emotionally, no signs of stress</w:t>
            </w:r>
            <w:r w:rsidRPr="001B6B19">
              <w:rPr>
                <w:bCs/>
              </w:rPr>
              <w:t xml:space="preserve">, </w:t>
            </w:r>
            <w:r>
              <w:rPr>
                <w:bCs/>
              </w:rPr>
              <w:t xml:space="preserve">follows adult directives, </w:t>
            </w:r>
            <w:r w:rsidRPr="001B6B19">
              <w:rPr>
                <w:bCs/>
              </w:rPr>
              <w:t>engaged</w:t>
            </w:r>
            <w:r>
              <w:rPr>
                <w:bCs/>
              </w:rPr>
              <w:t xml:space="preserve"> with the task at hand</w:t>
            </w:r>
            <w:r w:rsidRPr="001B6B19">
              <w:rPr>
                <w:bCs/>
              </w:rPr>
              <w:t xml:space="preserve">, </w:t>
            </w:r>
            <w:r>
              <w:rPr>
                <w:bCs/>
              </w:rPr>
              <w:t xml:space="preserve">and </w:t>
            </w:r>
            <w:r w:rsidRPr="001B6B19">
              <w:rPr>
                <w:bCs/>
              </w:rPr>
              <w:t>ready to learn</w:t>
            </w:r>
            <w:r>
              <w:rPr>
                <w:bCs/>
              </w:rPr>
              <w:t>.</w:t>
            </w:r>
          </w:p>
        </w:tc>
        <w:tc>
          <w:tcPr>
            <w:tcW w:w="7371" w:type="dxa"/>
          </w:tcPr>
          <w:p w14:paraId="79AB3DC9" w14:textId="77777777" w:rsidR="00654494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84" w:hanging="184"/>
              <w:contextualSpacing w:val="0"/>
              <w:rPr>
                <w:bCs/>
              </w:rPr>
            </w:pPr>
            <w:r w:rsidRPr="001B6B19">
              <w:rPr>
                <w:bCs/>
              </w:rPr>
              <w:t>Cultivating a context of connection with the student</w:t>
            </w:r>
            <w:r>
              <w:rPr>
                <w:bCs/>
              </w:rPr>
              <w:t>.</w:t>
            </w:r>
          </w:p>
          <w:p w14:paraId="396E4467" w14:textId="77777777" w:rsidR="00654494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84" w:hanging="184"/>
              <w:contextualSpacing w:val="0"/>
              <w:rPr>
                <w:bCs/>
              </w:rPr>
            </w:pPr>
            <w:r>
              <w:rPr>
                <w:bCs/>
              </w:rPr>
              <w:t>Inspiring trust and nurturing their need to depend on us.</w:t>
            </w:r>
          </w:p>
          <w:p w14:paraId="5642EAF9" w14:textId="77777777" w:rsidR="00654494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84" w:hanging="184"/>
              <w:contextualSpacing w:val="0"/>
              <w:rPr>
                <w:bCs/>
              </w:rPr>
            </w:pPr>
            <w:r>
              <w:rPr>
                <w:bCs/>
              </w:rPr>
              <w:t>Making sure their basic needs are satiated (safety, belonging, respite, movement, etc.)</w:t>
            </w:r>
          </w:p>
          <w:p w14:paraId="603D3E34" w14:textId="77777777" w:rsidR="00654494" w:rsidRPr="001B6B19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84" w:hanging="184"/>
              <w:contextualSpacing w:val="0"/>
              <w:rPr>
                <w:bCs/>
              </w:rPr>
            </w:pPr>
            <w:r>
              <w:rPr>
                <w:bCs/>
              </w:rPr>
              <w:t xml:space="preserve">Relying on the supportive measures suggested in the </w:t>
            </w:r>
            <w:hyperlink r:id="rId9" w:history="1">
              <w:r w:rsidRPr="00F22320">
                <w:rPr>
                  <w:rStyle w:val="Hyperlink"/>
                  <w:bCs/>
                </w:rPr>
                <w:t>Pyramid of Interventions</w:t>
              </w:r>
            </w:hyperlink>
            <w:r w:rsidRPr="00C17614">
              <w:rPr>
                <w:bCs/>
                <w:color w:val="0432FF"/>
              </w:rPr>
              <w:t xml:space="preserve"> </w:t>
            </w:r>
            <w:r>
              <w:rPr>
                <w:bCs/>
              </w:rPr>
              <w:t>(</w:t>
            </w:r>
            <w:hyperlink r:id="rId10" w:history="1">
              <w:r w:rsidRPr="00F22320">
                <w:rPr>
                  <w:rStyle w:val="Hyperlink"/>
                  <w:bCs/>
                </w:rPr>
                <w:t>universal</w:t>
              </w:r>
            </w:hyperlink>
            <w:r>
              <w:rPr>
                <w:bCs/>
              </w:rPr>
              <w:t xml:space="preserve">, </w:t>
            </w:r>
            <w:hyperlink r:id="rId11" w:history="1">
              <w:r w:rsidRPr="00F22320">
                <w:rPr>
                  <w:rStyle w:val="Hyperlink"/>
                  <w:bCs/>
                </w:rPr>
                <w:t>targeted</w:t>
              </w:r>
            </w:hyperlink>
            <w:r>
              <w:rPr>
                <w:bCs/>
              </w:rPr>
              <w:t xml:space="preserve">, and </w:t>
            </w:r>
            <w:hyperlink r:id="rId12" w:history="1">
              <w:r w:rsidRPr="00F22320">
                <w:rPr>
                  <w:rStyle w:val="Hyperlink"/>
                  <w:bCs/>
                </w:rPr>
                <w:t>individualized</w:t>
              </w:r>
            </w:hyperlink>
            <w:r>
              <w:rPr>
                <w:bCs/>
              </w:rPr>
              <w:t xml:space="preserve"> practices) to maintain the student at this level.</w:t>
            </w:r>
          </w:p>
          <w:p w14:paraId="28883260" w14:textId="77777777" w:rsidR="00654494" w:rsidRPr="001B6B19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84" w:hanging="184"/>
              <w:contextualSpacing w:val="0"/>
              <w:rPr>
                <w:bCs/>
              </w:rPr>
            </w:pPr>
            <w:r w:rsidRPr="001B6B19">
              <w:rPr>
                <w:bCs/>
              </w:rPr>
              <w:t xml:space="preserve">Consulting the </w:t>
            </w:r>
            <w:hyperlink r:id="rId13" w:history="1">
              <w:r w:rsidRPr="00861771">
                <w:rPr>
                  <w:rStyle w:val="Hyperlink"/>
                  <w:bCs/>
                </w:rPr>
                <w:t>prevention section of the student’s Action Plan</w:t>
              </w:r>
            </w:hyperlink>
            <w:r>
              <w:rPr>
                <w:bCs/>
              </w:rPr>
              <w:t xml:space="preserve"> </w:t>
            </w:r>
            <w:r w:rsidRPr="001B6B19">
              <w:rPr>
                <w:bCs/>
              </w:rPr>
              <w:t xml:space="preserve">for more </w:t>
            </w:r>
            <w:r>
              <w:rPr>
                <w:bCs/>
              </w:rPr>
              <w:t xml:space="preserve">specific </w:t>
            </w:r>
            <w:r w:rsidRPr="001B6B19">
              <w:rPr>
                <w:bCs/>
              </w:rPr>
              <w:t>details</w:t>
            </w:r>
            <w:r>
              <w:rPr>
                <w:bCs/>
              </w:rPr>
              <w:t xml:space="preserve"> adapted to his/her needs.</w:t>
            </w:r>
          </w:p>
        </w:tc>
        <w:tc>
          <w:tcPr>
            <w:tcW w:w="6946" w:type="dxa"/>
          </w:tcPr>
          <w:p w14:paraId="0C014C6B" w14:textId="77777777" w:rsidR="00654494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74" w:hanging="142"/>
              <w:contextualSpacing w:val="0"/>
              <w:rPr>
                <w:bCs/>
              </w:rPr>
            </w:pPr>
            <w:r>
              <w:rPr>
                <w:bCs/>
              </w:rPr>
              <w:t>Not having a</w:t>
            </w:r>
            <w:r w:rsidRPr="008931BB">
              <w:rPr>
                <w:bCs/>
              </w:rPr>
              <w:t xml:space="preserve"> 'one size fits all' approach</w:t>
            </w:r>
            <w:r>
              <w:rPr>
                <w:bCs/>
              </w:rPr>
              <w:t xml:space="preserve"> (universal practices can be inclusive and honour individual differences).</w:t>
            </w:r>
          </w:p>
          <w:p w14:paraId="28DD598C" w14:textId="77777777" w:rsidR="00654494" w:rsidRPr="008931BB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74" w:hanging="142"/>
              <w:contextualSpacing w:val="0"/>
              <w:rPr>
                <w:bCs/>
              </w:rPr>
            </w:pPr>
            <w:r>
              <w:rPr>
                <w:bCs/>
              </w:rPr>
              <w:t>Not intervening only when problems arise, maximizing preventive/proactive approaches.</w:t>
            </w:r>
          </w:p>
          <w:p w14:paraId="4EC11DEF" w14:textId="77777777" w:rsidR="00654494" w:rsidRPr="008931BB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74" w:hanging="142"/>
              <w:contextualSpacing w:val="0"/>
              <w:rPr>
                <w:bCs/>
              </w:rPr>
            </w:pPr>
            <w:r>
              <w:rPr>
                <w:bCs/>
              </w:rPr>
              <w:t>Moving away from s</w:t>
            </w:r>
            <w:r w:rsidRPr="008931BB">
              <w:rPr>
                <w:bCs/>
              </w:rPr>
              <w:t>eparation-based discipline (consequences to control behaviour, time outs, etc.)</w:t>
            </w:r>
          </w:p>
          <w:p w14:paraId="61A63E00" w14:textId="77777777" w:rsidR="00654494" w:rsidRPr="008931BB" w:rsidRDefault="00654494" w:rsidP="00097F4C">
            <w:pPr>
              <w:pStyle w:val="ListParagraph"/>
              <w:numPr>
                <w:ilvl w:val="0"/>
                <w:numId w:val="1"/>
              </w:numPr>
              <w:spacing w:line="204" w:lineRule="auto"/>
              <w:ind w:left="174" w:hanging="142"/>
              <w:contextualSpacing w:val="0"/>
              <w:rPr>
                <w:bCs/>
              </w:rPr>
            </w:pPr>
            <w:r>
              <w:rPr>
                <w:bCs/>
              </w:rPr>
              <w:t>Understanding that adults cannot intervene well with students based on role (children follow those they are attached to)</w:t>
            </w:r>
          </w:p>
        </w:tc>
      </w:tr>
      <w:tr w:rsidR="00654494" w14:paraId="4AA2A566" w14:textId="77777777" w:rsidTr="00097F4C">
        <w:trPr>
          <w:trHeight w:val="3261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FF00"/>
          </w:tcPr>
          <w:p w14:paraId="0542B444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 w:rsidRPr="001B6B19">
              <w:rPr>
                <w:bCs/>
              </w:rPr>
              <w:t xml:space="preserve">When the student appears to be </w:t>
            </w:r>
            <w:r w:rsidRPr="00F729D4">
              <w:rPr>
                <w:b/>
              </w:rPr>
              <w:t>tense</w:t>
            </w:r>
            <w:r w:rsidRPr="00082E0A">
              <w:rPr>
                <w:bCs/>
              </w:rPr>
              <w:t xml:space="preserve">, </w:t>
            </w:r>
            <w:r>
              <w:rPr>
                <w:b/>
              </w:rPr>
              <w:t>annoyed</w:t>
            </w:r>
            <w:r w:rsidRPr="00082E0A">
              <w:rPr>
                <w:bCs/>
              </w:rPr>
              <w:t>,</w:t>
            </w:r>
            <w:r>
              <w:rPr>
                <w:b/>
              </w:rPr>
              <w:t xml:space="preserve"> frustrated</w:t>
            </w:r>
            <w:r w:rsidRPr="00082E0A">
              <w:rPr>
                <w:bCs/>
              </w:rPr>
              <w:t>, or</w:t>
            </w:r>
            <w:r>
              <w:rPr>
                <w:bCs/>
              </w:rPr>
              <w:t xml:space="preserve"> </w:t>
            </w:r>
            <w:r w:rsidRPr="006D4388">
              <w:rPr>
                <w:b/>
              </w:rPr>
              <w:t>worried</w:t>
            </w:r>
          </w:p>
        </w:tc>
        <w:tc>
          <w:tcPr>
            <w:tcW w:w="2448" w:type="dxa"/>
          </w:tcPr>
          <w:p w14:paraId="6B0A49E6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>
              <w:rPr>
                <w:bCs/>
              </w:rPr>
              <w:t>Signs of verbal and non-verbal tension (f</w:t>
            </w:r>
            <w:r w:rsidRPr="000E5EC1">
              <w:rPr>
                <w:bCs/>
              </w:rPr>
              <w:t>idgety</w:t>
            </w:r>
            <w:r>
              <w:rPr>
                <w:bCs/>
              </w:rPr>
              <w:t>)</w:t>
            </w:r>
            <w:r w:rsidRPr="001B6B19">
              <w:rPr>
                <w:bCs/>
              </w:rPr>
              <w:t xml:space="preserve">. </w:t>
            </w:r>
            <w:r>
              <w:rPr>
                <w:bCs/>
              </w:rPr>
              <w:t>S</w:t>
            </w:r>
            <w:r w:rsidRPr="008369DE">
              <w:rPr>
                <w:bCs/>
              </w:rPr>
              <w:t>igns of hypervigilance</w:t>
            </w:r>
            <w:r>
              <w:rPr>
                <w:bCs/>
              </w:rPr>
              <w:t xml:space="preserve"> (difficulty with concentration)</w:t>
            </w:r>
            <w:r w:rsidRPr="001B6B19">
              <w:rPr>
                <w:bCs/>
              </w:rPr>
              <w:t>.</w:t>
            </w:r>
            <w:r>
              <w:rPr>
                <w:bCs/>
              </w:rPr>
              <w:t xml:space="preserve"> Appears preoccupied. Is impatient, s</w:t>
            </w:r>
            <w:r w:rsidRPr="00AA2477">
              <w:rPr>
                <w:bCs/>
              </w:rPr>
              <w:t>ighing</w:t>
            </w:r>
            <w:r>
              <w:rPr>
                <w:bCs/>
              </w:rPr>
              <w:t>, complaining, showing some degree of resistance. Availability to learn is somewhat impacted.</w:t>
            </w:r>
          </w:p>
        </w:tc>
        <w:tc>
          <w:tcPr>
            <w:tcW w:w="7371" w:type="dxa"/>
          </w:tcPr>
          <w:p w14:paraId="04C1FB6A" w14:textId="77777777" w:rsidR="00654494" w:rsidRPr="0073553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735534">
              <w:rPr>
                <w:bCs/>
              </w:rPr>
              <w:t>Making sure the adult expectations are well adapted to the student’s profile.</w:t>
            </w:r>
          </w:p>
          <w:p w14:paraId="20D6B28E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 xml:space="preserve">Where possible, limiting the exposure to the student’s triggers. </w:t>
            </w:r>
            <w:r w:rsidRPr="00FD16DE">
              <w:rPr>
                <w:bCs/>
              </w:rPr>
              <w:t>Help</w:t>
            </w:r>
            <w:r>
              <w:rPr>
                <w:bCs/>
              </w:rPr>
              <w:t>ing</w:t>
            </w:r>
            <w:r w:rsidRPr="00FD16DE">
              <w:rPr>
                <w:bCs/>
              </w:rPr>
              <w:t xml:space="preserve"> the student experience </w:t>
            </w:r>
            <w:r>
              <w:rPr>
                <w:bCs/>
              </w:rPr>
              <w:t xml:space="preserve">some degree of </w:t>
            </w:r>
            <w:r w:rsidRPr="00FD16DE">
              <w:rPr>
                <w:bCs/>
              </w:rPr>
              <w:t>success</w:t>
            </w:r>
            <w:r>
              <w:rPr>
                <w:bCs/>
              </w:rPr>
              <w:t xml:space="preserve"> in their day.</w:t>
            </w:r>
          </w:p>
          <w:p w14:paraId="678CA908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>‘</w:t>
            </w:r>
            <w:hyperlink r:id="rId14" w:history="1">
              <w:r w:rsidRPr="00F22320">
                <w:rPr>
                  <w:rStyle w:val="Hyperlink"/>
                  <w:bCs/>
                </w:rPr>
                <w:t>Collecting</w:t>
              </w:r>
            </w:hyperlink>
            <w:r>
              <w:rPr>
                <w:bCs/>
              </w:rPr>
              <w:t>’ the student before intervening (not addressing them cold).</w:t>
            </w:r>
          </w:p>
          <w:p w14:paraId="1A3D81A2" w14:textId="77777777" w:rsidR="00654494" w:rsidRPr="001B6B19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847D08">
              <w:rPr>
                <w:bCs/>
              </w:rPr>
              <w:t>Being calm and grounded before responding</w:t>
            </w:r>
            <w:r>
              <w:rPr>
                <w:bCs/>
              </w:rPr>
              <w:t xml:space="preserve">. </w:t>
            </w:r>
            <w:r w:rsidRPr="001B6B19">
              <w:rPr>
                <w:bCs/>
              </w:rPr>
              <w:t>Using empathetic listening and refram</w:t>
            </w:r>
            <w:r>
              <w:rPr>
                <w:bCs/>
              </w:rPr>
              <w:t>ing</w:t>
            </w:r>
            <w:r w:rsidRPr="001B6B19">
              <w:rPr>
                <w:bCs/>
              </w:rPr>
              <w:t xml:space="preserve"> the problem as one of handling frustration.</w:t>
            </w:r>
          </w:p>
          <w:p w14:paraId="44A2E2A4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1B6B19">
              <w:rPr>
                <w:bCs/>
              </w:rPr>
              <w:t>Offer</w:t>
            </w:r>
            <w:r>
              <w:rPr>
                <w:bCs/>
              </w:rPr>
              <w:t>ing</w:t>
            </w:r>
            <w:r w:rsidRPr="001B6B19">
              <w:rPr>
                <w:bCs/>
              </w:rPr>
              <w:t xml:space="preserve"> a break</w:t>
            </w:r>
            <w:r>
              <w:rPr>
                <w:bCs/>
              </w:rPr>
              <w:t xml:space="preserve"> (going for walk, having a check-in with an assigned adult).</w:t>
            </w:r>
          </w:p>
          <w:p w14:paraId="37DD8FA9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>P</w:t>
            </w:r>
            <w:r w:rsidRPr="001B6B19">
              <w:rPr>
                <w:bCs/>
              </w:rPr>
              <w:t>rovid</w:t>
            </w:r>
            <w:r>
              <w:rPr>
                <w:bCs/>
              </w:rPr>
              <w:t>ing an</w:t>
            </w:r>
            <w:r w:rsidRPr="001B6B19">
              <w:rPr>
                <w:bCs/>
              </w:rPr>
              <w:t xml:space="preserve"> outlet </w:t>
            </w:r>
            <w:r>
              <w:rPr>
                <w:bCs/>
              </w:rPr>
              <w:t>to help the student regulate themselves</w:t>
            </w:r>
            <w:r w:rsidRPr="001B6B19">
              <w:rPr>
                <w:bCs/>
              </w:rPr>
              <w:t xml:space="preserve"> (e.g. writing, mandala, sensory object)</w:t>
            </w:r>
            <w:r>
              <w:rPr>
                <w:bCs/>
              </w:rPr>
              <w:t>.</w:t>
            </w:r>
          </w:p>
          <w:p w14:paraId="49DD1751" w14:textId="77777777" w:rsidR="00654494" w:rsidRPr="001B6B19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847D08">
              <w:rPr>
                <w:bCs/>
              </w:rPr>
              <w:t xml:space="preserve">Adjusting when things don’t go as planned (making it look like as if it was </w:t>
            </w:r>
            <w:r>
              <w:rPr>
                <w:bCs/>
              </w:rPr>
              <w:t>the</w:t>
            </w:r>
            <w:r w:rsidRPr="00847D08">
              <w:rPr>
                <w:bCs/>
              </w:rPr>
              <w:t xml:space="preserve"> plan all along)</w:t>
            </w:r>
            <w:r>
              <w:rPr>
                <w:bCs/>
              </w:rPr>
              <w:t>.</w:t>
            </w:r>
          </w:p>
          <w:p w14:paraId="41D45EDC" w14:textId="77777777" w:rsidR="00654494" w:rsidRPr="00620835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1B6B19">
              <w:rPr>
                <w:bCs/>
              </w:rPr>
              <w:t>Encouraging the student to talk about his</w:t>
            </w:r>
            <w:r>
              <w:rPr>
                <w:bCs/>
              </w:rPr>
              <w:t>/her</w:t>
            </w:r>
            <w:r w:rsidRPr="001B6B19">
              <w:rPr>
                <w:bCs/>
              </w:rPr>
              <w:t xml:space="preserve"> feelings.</w:t>
            </w:r>
          </w:p>
          <w:p w14:paraId="0B47EEFF" w14:textId="77777777" w:rsidR="00654494" w:rsidRPr="001B6B19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1B6B19">
              <w:rPr>
                <w:bCs/>
              </w:rPr>
              <w:t>Soliciting the student’s good intentions involving frustration, such as seeking assistance when frustrated, talking about the frustration when aware, and trying to manage attack impulses in non-violent ways</w:t>
            </w:r>
            <w:r>
              <w:rPr>
                <w:bCs/>
              </w:rPr>
              <w:t>.</w:t>
            </w:r>
          </w:p>
        </w:tc>
        <w:tc>
          <w:tcPr>
            <w:tcW w:w="6946" w:type="dxa"/>
          </w:tcPr>
          <w:p w14:paraId="61A874A4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81" w:hanging="142"/>
              <w:contextualSpacing w:val="0"/>
              <w:rPr>
                <w:bCs/>
              </w:rPr>
            </w:pPr>
            <w:r>
              <w:rPr>
                <w:bCs/>
              </w:rPr>
              <w:t>Making sure the targeted or individualized support measures are set up in complement to the universal practices (instead of in replacement of them).</w:t>
            </w:r>
          </w:p>
          <w:p w14:paraId="168FA6C6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81" w:hanging="142"/>
              <w:contextualSpacing w:val="0"/>
              <w:rPr>
                <w:bCs/>
              </w:rPr>
            </w:pPr>
            <w:r>
              <w:rPr>
                <w:bCs/>
              </w:rPr>
              <w:t>Keeping in mind that the adult’s</w:t>
            </w:r>
            <w:r w:rsidRPr="00122275">
              <w:rPr>
                <w:bCs/>
              </w:rPr>
              <w:t xml:space="preserve"> rigid</w:t>
            </w:r>
            <w:r>
              <w:rPr>
                <w:bCs/>
              </w:rPr>
              <w:t>ity and stress response can be triggering to the student.</w:t>
            </w:r>
          </w:p>
          <w:p w14:paraId="1FFDC2B0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81" w:hanging="142"/>
              <w:contextualSpacing w:val="0"/>
              <w:rPr>
                <w:bCs/>
              </w:rPr>
            </w:pPr>
            <w:r>
              <w:rPr>
                <w:bCs/>
              </w:rPr>
              <w:t>Avoid giving too many choices or asking too many questions.</w:t>
            </w:r>
          </w:p>
          <w:p w14:paraId="65229BB9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81" w:hanging="142"/>
              <w:contextualSpacing w:val="0"/>
              <w:rPr>
                <w:bCs/>
              </w:rPr>
            </w:pPr>
            <w:r>
              <w:rPr>
                <w:bCs/>
              </w:rPr>
              <w:t xml:space="preserve">Avoid </w:t>
            </w:r>
            <w:r w:rsidRPr="00122275">
              <w:rPr>
                <w:bCs/>
              </w:rPr>
              <w:t>engaging in</w:t>
            </w:r>
            <w:r>
              <w:rPr>
                <w:bCs/>
              </w:rPr>
              <w:t xml:space="preserve">to a power struggle with the student (offering counter </w:t>
            </w:r>
            <w:r w:rsidRPr="00122275">
              <w:rPr>
                <w:bCs/>
              </w:rPr>
              <w:t>argument</w:t>
            </w:r>
            <w:r>
              <w:rPr>
                <w:bCs/>
              </w:rPr>
              <w:t>s open the door to further debate). Not pushing to get the schoolwork completed.</w:t>
            </w:r>
          </w:p>
          <w:p w14:paraId="7BBCF47A" w14:textId="77777777" w:rsidR="00654494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81" w:hanging="142"/>
              <w:contextualSpacing w:val="0"/>
              <w:rPr>
                <w:bCs/>
              </w:rPr>
            </w:pPr>
            <w:r>
              <w:rPr>
                <w:bCs/>
              </w:rPr>
              <w:t>Moving away from upping the ante (raising our voice, giving ultimatums, removing privileges, etc.)</w:t>
            </w:r>
          </w:p>
          <w:p w14:paraId="1AFBD838" w14:textId="77777777" w:rsidR="00654494" w:rsidRPr="00122275" w:rsidRDefault="00654494" w:rsidP="00097F4C">
            <w:pPr>
              <w:pStyle w:val="ListParagraph"/>
              <w:numPr>
                <w:ilvl w:val="0"/>
                <w:numId w:val="5"/>
              </w:numPr>
              <w:spacing w:line="204" w:lineRule="auto"/>
              <w:ind w:left="181" w:hanging="142"/>
              <w:contextualSpacing w:val="0"/>
              <w:rPr>
                <w:bCs/>
              </w:rPr>
            </w:pPr>
            <w:r>
              <w:rPr>
                <w:bCs/>
              </w:rPr>
              <w:t>I</w:t>
            </w:r>
            <w:r w:rsidRPr="00122275">
              <w:rPr>
                <w:bCs/>
              </w:rPr>
              <w:t xml:space="preserve">gnoring </w:t>
            </w:r>
            <w:r>
              <w:rPr>
                <w:bCs/>
              </w:rPr>
              <w:t xml:space="preserve">the </w:t>
            </w:r>
            <w:r w:rsidRPr="00122275">
              <w:rPr>
                <w:bCs/>
              </w:rPr>
              <w:t xml:space="preserve">warning </w:t>
            </w:r>
            <w:proofErr w:type="gramStart"/>
            <w:r w:rsidRPr="00122275">
              <w:rPr>
                <w:bCs/>
              </w:rPr>
              <w:t>signs</w:t>
            </w:r>
            <w:r>
              <w:rPr>
                <w:bCs/>
              </w:rPr>
              <w:t>, and</w:t>
            </w:r>
            <w:proofErr w:type="gramEnd"/>
            <w:r>
              <w:rPr>
                <w:bCs/>
              </w:rPr>
              <w:t xml:space="preserve"> only intervening when the symptoms are obvious and disrupting (at this point the support measures no longer have the same benefits).</w:t>
            </w:r>
          </w:p>
        </w:tc>
      </w:tr>
      <w:tr w:rsidR="00654494" w14:paraId="4585FA30" w14:textId="77777777" w:rsidTr="00097F4C">
        <w:trPr>
          <w:trHeight w:val="2130"/>
        </w:trPr>
        <w:tc>
          <w:tcPr>
            <w:tcW w:w="1838" w:type="dxa"/>
            <w:shd w:val="clear" w:color="auto" w:fill="FFC000"/>
          </w:tcPr>
          <w:p w14:paraId="5CB017B7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>
              <w:rPr>
                <w:bCs/>
              </w:rPr>
              <w:t>When</w:t>
            </w:r>
            <w:r w:rsidRPr="001B6B19">
              <w:rPr>
                <w:bCs/>
              </w:rPr>
              <w:t xml:space="preserve"> the student’s</w:t>
            </w:r>
            <w:r>
              <w:rPr>
                <w:bCs/>
              </w:rPr>
              <w:t xml:space="preserve"> </w:t>
            </w:r>
            <w:r w:rsidRPr="001B6B19">
              <w:rPr>
                <w:bCs/>
              </w:rPr>
              <w:t xml:space="preserve">stress </w:t>
            </w:r>
            <w:r>
              <w:rPr>
                <w:bCs/>
              </w:rPr>
              <w:t>response</w:t>
            </w:r>
            <w:r w:rsidRPr="001B6B19">
              <w:rPr>
                <w:bCs/>
              </w:rPr>
              <w:t xml:space="preserve"> </w:t>
            </w:r>
            <w:r>
              <w:rPr>
                <w:bCs/>
              </w:rPr>
              <w:t>level is activated and</w:t>
            </w:r>
            <w:r w:rsidRPr="001B6B19">
              <w:rPr>
                <w:bCs/>
              </w:rPr>
              <w:t xml:space="preserve"> </w:t>
            </w:r>
            <w:r w:rsidRPr="00F729D4">
              <w:rPr>
                <w:b/>
              </w:rPr>
              <w:t>begin</w:t>
            </w:r>
            <w:r>
              <w:rPr>
                <w:b/>
              </w:rPr>
              <w:t>ning to</w:t>
            </w:r>
            <w:r w:rsidRPr="00F729D4">
              <w:rPr>
                <w:b/>
              </w:rPr>
              <w:t xml:space="preserve"> escalat</w:t>
            </w:r>
            <w:r>
              <w:rPr>
                <w:b/>
              </w:rPr>
              <w:t>e</w:t>
            </w:r>
          </w:p>
        </w:tc>
        <w:tc>
          <w:tcPr>
            <w:tcW w:w="2448" w:type="dxa"/>
          </w:tcPr>
          <w:p w14:paraId="6A8AA344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>
              <w:rPr>
                <w:bCs/>
              </w:rPr>
              <w:t>Increase in overwhelm and agitation. D</w:t>
            </w:r>
            <w:r w:rsidRPr="00FE02B2">
              <w:rPr>
                <w:bCs/>
              </w:rPr>
              <w:t>ifficulty managing emotions</w:t>
            </w:r>
            <w:r>
              <w:rPr>
                <w:bCs/>
              </w:rPr>
              <w:t>. Raising one’s voice, defensive</w:t>
            </w:r>
            <w:r w:rsidRPr="001B6B19">
              <w:rPr>
                <w:bCs/>
              </w:rPr>
              <w:t>.</w:t>
            </w:r>
            <w:r>
              <w:rPr>
                <w:bCs/>
              </w:rPr>
              <w:t xml:space="preserve"> Refusal to follow directives, argumentative.</w:t>
            </w:r>
            <w:r w:rsidRPr="001B6B19">
              <w:rPr>
                <w:bCs/>
              </w:rPr>
              <w:t xml:space="preserve"> </w:t>
            </w:r>
            <w:r>
              <w:rPr>
                <w:bCs/>
              </w:rPr>
              <w:t>May externalize behaviour (banging on things, disrupting others) or retreat. N</w:t>
            </w:r>
            <w:r w:rsidRPr="001B6B19">
              <w:rPr>
                <w:bCs/>
              </w:rPr>
              <w:t xml:space="preserve">o longer </w:t>
            </w:r>
            <w:r>
              <w:rPr>
                <w:bCs/>
              </w:rPr>
              <w:t>available</w:t>
            </w:r>
            <w:r w:rsidRPr="001B6B19">
              <w:rPr>
                <w:bCs/>
              </w:rPr>
              <w:t xml:space="preserve"> </w:t>
            </w:r>
            <w:r>
              <w:rPr>
                <w:bCs/>
              </w:rPr>
              <w:t>for</w:t>
            </w:r>
            <w:r w:rsidRPr="001B6B19">
              <w:rPr>
                <w:bCs/>
              </w:rPr>
              <w:t xml:space="preserve"> learn</w:t>
            </w:r>
            <w:r>
              <w:rPr>
                <w:bCs/>
              </w:rPr>
              <w:t>ing</w:t>
            </w:r>
            <w:r w:rsidRPr="001B6B19">
              <w:rPr>
                <w:bCs/>
              </w:rPr>
              <w:t>. Tipping point.</w:t>
            </w:r>
          </w:p>
        </w:tc>
        <w:tc>
          <w:tcPr>
            <w:tcW w:w="7371" w:type="dxa"/>
          </w:tcPr>
          <w:p w14:paraId="63A65519" w14:textId="77777777" w:rsidR="00654494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3" w:hanging="141"/>
              <w:contextualSpacing w:val="0"/>
              <w:rPr>
                <w:bCs/>
              </w:rPr>
            </w:pPr>
            <w:r>
              <w:rPr>
                <w:bCs/>
              </w:rPr>
              <w:t>Keeping an eye on the other students present and managing the circumstances/environment that may trigger the student further.</w:t>
            </w:r>
          </w:p>
          <w:p w14:paraId="7F1B8169" w14:textId="77777777" w:rsidR="00654494" w:rsidRPr="001B6B19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3" w:hanging="141"/>
              <w:contextualSpacing w:val="0"/>
              <w:rPr>
                <w:bCs/>
              </w:rPr>
            </w:pPr>
            <w:r>
              <w:rPr>
                <w:bCs/>
              </w:rPr>
              <w:t>Demonstrating</w:t>
            </w:r>
            <w:r w:rsidRPr="001B6B19">
              <w:rPr>
                <w:bCs/>
              </w:rPr>
              <w:t xml:space="preserve"> </w:t>
            </w:r>
            <w:r>
              <w:rPr>
                <w:bCs/>
              </w:rPr>
              <w:t xml:space="preserve">lots of </w:t>
            </w:r>
            <w:r w:rsidRPr="001B6B19">
              <w:rPr>
                <w:bCs/>
              </w:rPr>
              <w:t>patience</w:t>
            </w:r>
            <w:r>
              <w:rPr>
                <w:bCs/>
              </w:rPr>
              <w:t xml:space="preserve"> and understanding. Respecting personal space and making room for the student’s resistance.</w:t>
            </w:r>
          </w:p>
          <w:p w14:paraId="5D409779" w14:textId="77777777" w:rsidR="00654494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3" w:hanging="141"/>
              <w:contextualSpacing w:val="0"/>
              <w:rPr>
                <w:bCs/>
              </w:rPr>
            </w:pPr>
            <w:r w:rsidRPr="00F22320">
              <w:rPr>
                <w:bCs/>
              </w:rPr>
              <w:t xml:space="preserve">Taking </w:t>
            </w:r>
            <w:r>
              <w:rPr>
                <w:bCs/>
              </w:rPr>
              <w:t xml:space="preserve">charge and being in </w:t>
            </w:r>
            <w:r w:rsidRPr="00F22320">
              <w:rPr>
                <w:bCs/>
              </w:rPr>
              <w:t>the lead</w:t>
            </w:r>
            <w:r>
              <w:rPr>
                <w:bCs/>
              </w:rPr>
              <w:t xml:space="preserve"> by answering to the student’s needs, rather than letting them orchestrate through their demands.</w:t>
            </w:r>
          </w:p>
          <w:p w14:paraId="11FFE03D" w14:textId="77777777" w:rsidR="00654494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3" w:hanging="141"/>
              <w:contextualSpacing w:val="0"/>
              <w:rPr>
                <w:bCs/>
              </w:rPr>
            </w:pPr>
            <w:r>
              <w:rPr>
                <w:bCs/>
              </w:rPr>
              <w:t>Relying on structures and routines to accompany the student, rather than counting on</w:t>
            </w:r>
            <w:r w:rsidRPr="001B6B19">
              <w:rPr>
                <w:bCs/>
              </w:rPr>
              <w:t xml:space="preserve"> verbal directives</w:t>
            </w:r>
            <w:r>
              <w:rPr>
                <w:bCs/>
              </w:rPr>
              <w:t>, which may create more upset/resistance for the student.</w:t>
            </w:r>
          </w:p>
          <w:p w14:paraId="204A517D" w14:textId="77777777" w:rsidR="00654494" w:rsidRPr="001B6B19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3" w:hanging="141"/>
              <w:contextualSpacing w:val="0"/>
              <w:rPr>
                <w:bCs/>
              </w:rPr>
            </w:pPr>
            <w:r>
              <w:rPr>
                <w:bCs/>
              </w:rPr>
              <w:t>If verbal directives are needed, minimize talking and repeat the same few key points in a loop with a soft/calm voice.</w:t>
            </w:r>
          </w:p>
          <w:p w14:paraId="5E24ED45" w14:textId="77777777" w:rsidR="00654494" w:rsidRPr="00620835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3" w:hanging="141"/>
              <w:contextualSpacing w:val="0"/>
              <w:rPr>
                <w:bCs/>
              </w:rPr>
            </w:pPr>
            <w:r>
              <w:rPr>
                <w:bCs/>
              </w:rPr>
              <w:t xml:space="preserve">Accompanying the student to an alternate location, and </w:t>
            </w:r>
            <w:r w:rsidRPr="00620835">
              <w:rPr>
                <w:bCs/>
              </w:rPr>
              <w:t>providing outlets to release the frustration, such as throwing a ball against the wall (ideally, this support measure would have been previously organized and preventatively used by the student).</w:t>
            </w:r>
          </w:p>
        </w:tc>
        <w:tc>
          <w:tcPr>
            <w:tcW w:w="6946" w:type="dxa"/>
          </w:tcPr>
          <w:p w14:paraId="49AF4722" w14:textId="77777777" w:rsidR="00654494" w:rsidRPr="001B6B19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3" w:hanging="141"/>
              <w:contextualSpacing w:val="0"/>
              <w:rPr>
                <w:bCs/>
              </w:rPr>
            </w:pPr>
            <w:r w:rsidRPr="001B6B19">
              <w:rPr>
                <w:bCs/>
              </w:rPr>
              <w:t>Limit</w:t>
            </w:r>
            <w:r>
              <w:rPr>
                <w:bCs/>
              </w:rPr>
              <w:t>ing</w:t>
            </w:r>
            <w:r w:rsidRPr="001B6B19">
              <w:rPr>
                <w:bCs/>
              </w:rPr>
              <w:t xml:space="preserve"> exposure to the following triggers: </w:t>
            </w:r>
            <w:r>
              <w:rPr>
                <w:bCs/>
              </w:rPr>
              <w:t xml:space="preserve">too much talking, </w:t>
            </w:r>
            <w:r w:rsidRPr="001B6B19">
              <w:rPr>
                <w:bCs/>
              </w:rPr>
              <w:t>firm or rigid tone of voice, addressing the student publicly, etc.</w:t>
            </w:r>
          </w:p>
          <w:p w14:paraId="6448BFBC" w14:textId="77777777" w:rsidR="00654494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>Ensuring to r</w:t>
            </w:r>
            <w:r w:rsidRPr="008059D9">
              <w:rPr>
                <w:bCs/>
              </w:rPr>
              <w:t>ead the student’s signs/needs and interven</w:t>
            </w:r>
            <w:r>
              <w:rPr>
                <w:bCs/>
              </w:rPr>
              <w:t>ing</w:t>
            </w:r>
            <w:r w:rsidRPr="008059D9">
              <w:rPr>
                <w:bCs/>
              </w:rPr>
              <w:t xml:space="preserve"> appropriately according to </w:t>
            </w:r>
            <w:r>
              <w:rPr>
                <w:bCs/>
              </w:rPr>
              <w:t>the student’s</w:t>
            </w:r>
            <w:r w:rsidRPr="008059D9">
              <w:rPr>
                <w:bCs/>
              </w:rPr>
              <w:t xml:space="preserve"> </w:t>
            </w:r>
            <w:r>
              <w:rPr>
                <w:bCs/>
              </w:rPr>
              <w:t>stress</w:t>
            </w:r>
            <w:r w:rsidRPr="008059D9">
              <w:rPr>
                <w:bCs/>
              </w:rPr>
              <w:t xml:space="preserve"> level at that </w:t>
            </w:r>
            <w:proofErr w:type="gramStart"/>
            <w:r w:rsidRPr="008059D9">
              <w:rPr>
                <w:bCs/>
              </w:rPr>
              <w:t>particular time</w:t>
            </w:r>
            <w:proofErr w:type="gramEnd"/>
            <w:r>
              <w:rPr>
                <w:bCs/>
              </w:rPr>
              <w:t>.</w:t>
            </w:r>
          </w:p>
          <w:p w14:paraId="55F08E13" w14:textId="77777777" w:rsidR="00654494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 xml:space="preserve">Being careful about revealing our own fears, frustrations, insecurities, and </w:t>
            </w:r>
            <w:r w:rsidRPr="00C46C7B">
              <w:rPr>
                <w:bCs/>
              </w:rPr>
              <w:t xml:space="preserve">giving the impression that </w:t>
            </w:r>
            <w:r>
              <w:rPr>
                <w:bCs/>
              </w:rPr>
              <w:t>we can</w:t>
            </w:r>
            <w:r w:rsidRPr="00C46C7B">
              <w:rPr>
                <w:bCs/>
              </w:rPr>
              <w:t xml:space="preserve"> take care of t</w:t>
            </w:r>
            <w:r>
              <w:rPr>
                <w:bCs/>
              </w:rPr>
              <w:t>he situation.</w:t>
            </w:r>
          </w:p>
          <w:p w14:paraId="088755A2" w14:textId="77777777" w:rsidR="00654494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>Not taking the behaviour personally. Focusing on identifying and understanding the unanswered needs beneath the behaviour.</w:t>
            </w:r>
          </w:p>
          <w:p w14:paraId="4AECDC73" w14:textId="77777777" w:rsidR="00654494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 xml:space="preserve">Not insisting on having the student listen to the adult at all </w:t>
            </w:r>
            <w:proofErr w:type="gramStart"/>
            <w:r>
              <w:rPr>
                <w:bCs/>
              </w:rPr>
              <w:t>costs, and</w:t>
            </w:r>
            <w:proofErr w:type="gramEnd"/>
            <w:r>
              <w:rPr>
                <w:bCs/>
              </w:rPr>
              <w:t xml:space="preserve"> pressing him/her to follow through on the directives given.</w:t>
            </w:r>
          </w:p>
          <w:p w14:paraId="7BD2153F" w14:textId="77777777" w:rsidR="00654494" w:rsidRPr="00E92015" w:rsidRDefault="00654494" w:rsidP="00097F4C">
            <w:pPr>
              <w:pStyle w:val="ListParagraph"/>
              <w:numPr>
                <w:ilvl w:val="0"/>
                <w:numId w:val="6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>Moving away from upping the ante (raising our voice, giving ultimatums, removing privileges, etc.)</w:t>
            </w:r>
          </w:p>
        </w:tc>
      </w:tr>
    </w:tbl>
    <w:p w14:paraId="3FDBD748" w14:textId="77777777" w:rsidR="00654494" w:rsidRDefault="00654494" w:rsidP="00654494">
      <w:pPr>
        <w:rPr>
          <w:bCs/>
        </w:rPr>
        <w:sectPr w:rsidR="00654494" w:rsidSect="00654494">
          <w:footerReference w:type="default" r:id="rId15"/>
          <w:pgSz w:w="20160" w:h="12240" w:orient="landscape"/>
          <w:pgMar w:top="263" w:right="964" w:bottom="405" w:left="964" w:header="708" w:footer="708" w:gutter="0"/>
          <w:cols w:space="708"/>
          <w:docGrid w:linePitch="360"/>
        </w:sectPr>
      </w:pPr>
    </w:p>
    <w:p w14:paraId="6FDEC8CF" w14:textId="77777777" w:rsidR="00654494" w:rsidRPr="00082E0A" w:rsidRDefault="00654494" w:rsidP="00654494">
      <w:pPr>
        <w:tabs>
          <w:tab w:val="right" w:pos="18003"/>
        </w:tabs>
        <w:spacing w:after="120" w:line="240" w:lineRule="auto"/>
        <w:ind w:left="2160" w:firstLine="720"/>
        <w:rPr>
          <w:bCs/>
          <w:lang w:val="en-CA"/>
        </w:rPr>
      </w:pPr>
      <w:r w:rsidRPr="00FD43EF"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07252E34" wp14:editId="386A3365">
            <wp:simplePos x="0" y="0"/>
            <wp:positionH relativeFrom="margin">
              <wp:posOffset>-330200</wp:posOffset>
            </wp:positionH>
            <wp:positionV relativeFrom="paragraph">
              <wp:posOffset>5080</wp:posOffset>
            </wp:positionV>
            <wp:extent cx="984885" cy="764540"/>
            <wp:effectExtent l="0" t="0" r="5715" b="0"/>
            <wp:wrapThrough wrapText="bothSides">
              <wp:wrapPolygon edited="0">
                <wp:start x="0" y="0"/>
                <wp:lineTo x="0" y="20811"/>
                <wp:lineTo x="21168" y="20811"/>
                <wp:lineTo x="21168" y="0"/>
                <wp:lineTo x="0" y="0"/>
              </wp:wrapPolygon>
            </wp:wrapThrough>
            <wp:docPr id="1252615545" name="Picture 1252615545" descr="A logo with colorful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15545" name="Picture 1252615545" descr="A logo with colorful circle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  <w:lang w:val="en-CA"/>
        </w:rPr>
        <w:t xml:space="preserve">STUDENT SAFETY PLAN (version for the staff) </w:t>
      </w:r>
      <w:r>
        <w:rPr>
          <w:bCs/>
          <w:sz w:val="24"/>
          <w:szCs w:val="24"/>
        </w:rPr>
        <w:t xml:space="preserve">– </w:t>
      </w:r>
      <w:r w:rsidRPr="008D4682">
        <w:rPr>
          <w:bCs/>
          <w:sz w:val="24"/>
          <w:szCs w:val="24"/>
          <w:highlight w:val="yellow"/>
        </w:rPr>
        <w:t>in Elementary</w:t>
      </w:r>
      <w:r>
        <w:rPr>
          <w:bCs/>
          <w:sz w:val="24"/>
          <w:szCs w:val="24"/>
        </w:rPr>
        <w:t xml:space="preserve"> (page 2) </w:t>
      </w:r>
      <w:r>
        <w:rPr>
          <w:bCs/>
          <w:sz w:val="24"/>
          <w:szCs w:val="24"/>
          <w:lang w:val="en-CA"/>
        </w:rPr>
        <w:tab/>
        <w:t>SAMPLE DOCUMENT</w:t>
      </w:r>
    </w:p>
    <w:p w14:paraId="50CA9D5E" w14:textId="77777777" w:rsidR="00654494" w:rsidRPr="00FD43EF" w:rsidRDefault="00654494" w:rsidP="00654494">
      <w:pPr>
        <w:spacing w:after="80" w:line="240" w:lineRule="auto"/>
        <w:rPr>
          <w:lang w:val="en-CA"/>
        </w:rPr>
      </w:pP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  <w:t>St</w:t>
      </w:r>
      <w:r>
        <w:rPr>
          <w:lang w:val="en-CA"/>
        </w:rPr>
        <w:t xml:space="preserve">udent name: 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DOB:</w:t>
      </w:r>
    </w:p>
    <w:p w14:paraId="0803F5D8" w14:textId="77777777" w:rsidR="00654494" w:rsidRPr="00E9739E" w:rsidRDefault="00654494" w:rsidP="00654494">
      <w:pPr>
        <w:spacing w:after="80" w:line="240" w:lineRule="auto"/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School/Board: </w:t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 w:rsidRPr="00FD43EF"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 xml:space="preserve">Grade Level: 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Homeroom Teacher:</w:t>
      </w:r>
    </w:p>
    <w:p w14:paraId="1AFB1904" w14:textId="77777777" w:rsidR="00654494" w:rsidRPr="00654494" w:rsidRDefault="00654494" w:rsidP="00654494">
      <w:pPr>
        <w:spacing w:after="120" w:line="240" w:lineRule="auto"/>
        <w:rPr>
          <w:bCs/>
          <w:sz w:val="6"/>
          <w:szCs w:val="6"/>
          <w:lang w:val="en-CA"/>
        </w:rPr>
      </w:pPr>
    </w:p>
    <w:tbl>
      <w:tblPr>
        <w:tblStyle w:val="TableGrid"/>
        <w:tblW w:w="18710" w:type="dxa"/>
        <w:tblInd w:w="-145" w:type="dxa"/>
        <w:tblLook w:val="04A0" w:firstRow="1" w:lastRow="0" w:firstColumn="1" w:lastColumn="0" w:noHBand="0" w:noVBand="1"/>
      </w:tblPr>
      <w:tblGrid>
        <w:gridCol w:w="1838"/>
        <w:gridCol w:w="2268"/>
        <w:gridCol w:w="7658"/>
        <w:gridCol w:w="6946"/>
      </w:tblGrid>
      <w:tr w:rsidR="00654494" w14:paraId="748D6276" w14:textId="77777777" w:rsidTr="00097F4C">
        <w:trPr>
          <w:trHeight w:val="418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B751D" w14:textId="77777777" w:rsidR="00654494" w:rsidRPr="001B6B19" w:rsidRDefault="00654494" w:rsidP="00097F4C">
            <w:pPr>
              <w:spacing w:line="204" w:lineRule="auto"/>
              <w:jc w:val="center"/>
              <w:rPr>
                <w:bCs/>
              </w:rPr>
            </w:pPr>
            <w:r>
              <w:rPr>
                <w:b/>
                <w:sz w:val="28"/>
                <w:szCs w:val="28"/>
              </w:rPr>
              <w:t>Student stress level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2C89807" w14:textId="77777777" w:rsidR="00654494" w:rsidRPr="001B6B19" w:rsidRDefault="00654494" w:rsidP="00097F4C">
            <w:pPr>
              <w:spacing w:line="204" w:lineRule="auto"/>
              <w:jc w:val="center"/>
              <w:rPr>
                <w:bCs/>
              </w:rPr>
            </w:pPr>
            <w:r>
              <w:rPr>
                <w:b/>
                <w:sz w:val="28"/>
                <w:szCs w:val="28"/>
              </w:rPr>
              <w:t>Observable signs</w:t>
            </w:r>
          </w:p>
        </w:tc>
        <w:tc>
          <w:tcPr>
            <w:tcW w:w="7658" w:type="dxa"/>
            <w:shd w:val="clear" w:color="auto" w:fill="D9D9D9" w:themeFill="background1" w:themeFillShade="D9"/>
            <w:vAlign w:val="center"/>
          </w:tcPr>
          <w:p w14:paraId="047D0AC1" w14:textId="77777777" w:rsidR="00654494" w:rsidRPr="00935DC0" w:rsidRDefault="00654494" w:rsidP="00097F4C">
            <w:pPr>
              <w:pStyle w:val="ListParagraph"/>
              <w:spacing w:line="204" w:lineRule="auto"/>
              <w:ind w:left="170"/>
              <w:jc w:val="center"/>
              <w:rPr>
                <w:bCs/>
              </w:rPr>
            </w:pPr>
            <w:r>
              <w:rPr>
                <w:b/>
                <w:sz w:val="28"/>
                <w:szCs w:val="28"/>
              </w:rPr>
              <w:t xml:space="preserve">Adult posture and practices </w:t>
            </w:r>
            <w:r w:rsidRPr="00D86725">
              <w:rPr>
                <w:b/>
                <w:color w:val="0432FF"/>
                <w:sz w:val="28"/>
                <w:szCs w:val="28"/>
              </w:rPr>
              <w:t>suggested</w:t>
            </w:r>
          </w:p>
        </w:tc>
        <w:tc>
          <w:tcPr>
            <w:tcW w:w="6946" w:type="dxa"/>
            <w:shd w:val="clear" w:color="auto" w:fill="D9D9D9" w:themeFill="background1" w:themeFillShade="D9"/>
            <w:vAlign w:val="center"/>
          </w:tcPr>
          <w:p w14:paraId="4C124928" w14:textId="77777777" w:rsidR="00654494" w:rsidRPr="00D86725" w:rsidRDefault="00654494" w:rsidP="00097F4C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Adult posture and practices </w:t>
            </w:r>
            <w:r w:rsidRPr="00D86725">
              <w:rPr>
                <w:b/>
                <w:color w:val="FF0000"/>
                <w:sz w:val="28"/>
                <w:szCs w:val="28"/>
              </w:rPr>
              <w:t>to avoid</w:t>
            </w:r>
          </w:p>
        </w:tc>
      </w:tr>
      <w:tr w:rsidR="00654494" w14:paraId="3F97D91B" w14:textId="77777777" w:rsidTr="00097F4C">
        <w:trPr>
          <w:trHeight w:val="418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F7E79"/>
          </w:tcPr>
          <w:p w14:paraId="6F074E63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>
              <w:rPr>
                <w:bCs/>
              </w:rPr>
              <w:t xml:space="preserve">When </w:t>
            </w:r>
            <w:r w:rsidRPr="001B6B19">
              <w:rPr>
                <w:bCs/>
              </w:rPr>
              <w:t>the student</w:t>
            </w:r>
            <w:r>
              <w:rPr>
                <w:bCs/>
              </w:rPr>
              <w:t>’s</w:t>
            </w:r>
            <w:r w:rsidRPr="001B6B19">
              <w:rPr>
                <w:bCs/>
              </w:rPr>
              <w:t xml:space="preserve"> </w:t>
            </w:r>
            <w:r w:rsidRPr="00AA2477">
              <w:rPr>
                <w:bCs/>
              </w:rPr>
              <w:t>stress response</w:t>
            </w:r>
            <w:r>
              <w:rPr>
                <w:bCs/>
              </w:rPr>
              <w:t xml:space="preserve"> (flight or fight) </w:t>
            </w:r>
            <w:r w:rsidRPr="006D4388">
              <w:rPr>
                <w:bCs/>
              </w:rPr>
              <w:t>has</w:t>
            </w:r>
            <w:r w:rsidRPr="00082E0A">
              <w:rPr>
                <w:b/>
              </w:rPr>
              <w:t xml:space="preserve"> </w:t>
            </w:r>
            <w:r>
              <w:rPr>
                <w:b/>
              </w:rPr>
              <w:t xml:space="preserve">fully </w:t>
            </w:r>
            <w:r w:rsidRPr="00F729D4">
              <w:rPr>
                <w:b/>
              </w:rPr>
              <w:t>escalated</w:t>
            </w:r>
            <w:r>
              <w:rPr>
                <w:bCs/>
              </w:rPr>
              <w:t>*</w:t>
            </w:r>
            <w:r w:rsidRPr="000B3288">
              <w:rPr>
                <w:bCs/>
              </w:rPr>
              <w:t xml:space="preserve"> and is </w:t>
            </w:r>
            <w:r>
              <w:rPr>
                <w:bCs/>
              </w:rPr>
              <w:t>disorganized. N</w:t>
            </w:r>
            <w:r w:rsidRPr="000B3288">
              <w:rPr>
                <w:bCs/>
              </w:rPr>
              <w:t>o longer receptive towards the adult.</w:t>
            </w:r>
          </w:p>
        </w:tc>
        <w:tc>
          <w:tcPr>
            <w:tcW w:w="2268" w:type="dxa"/>
          </w:tcPr>
          <w:p w14:paraId="06572008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>
              <w:rPr>
                <w:bCs/>
              </w:rPr>
              <w:t>Dysregulation, emotional outbursts, l</w:t>
            </w:r>
            <w:r w:rsidRPr="001B6B19">
              <w:rPr>
                <w:bCs/>
              </w:rPr>
              <w:t>oss of control</w:t>
            </w:r>
            <w:r>
              <w:rPr>
                <w:bCs/>
              </w:rPr>
              <w:t>. C</w:t>
            </w:r>
            <w:r w:rsidRPr="001B6B19">
              <w:rPr>
                <w:bCs/>
              </w:rPr>
              <w:t>annot</w:t>
            </w:r>
            <w:r>
              <w:rPr>
                <w:bCs/>
              </w:rPr>
              <w:t xml:space="preserve"> listen or</w:t>
            </w:r>
            <w:r w:rsidRPr="001B6B19">
              <w:rPr>
                <w:bCs/>
              </w:rPr>
              <w:t xml:space="preserve"> 'make good choices'</w:t>
            </w:r>
            <w:r>
              <w:rPr>
                <w:bCs/>
              </w:rPr>
              <w:t xml:space="preserve">. Menacing and destructive behaviours. </w:t>
            </w:r>
            <w:r w:rsidRPr="001B6B19">
              <w:rPr>
                <w:bCs/>
              </w:rPr>
              <w:t>Fight, Flight or Freeze response (run</w:t>
            </w:r>
            <w:r>
              <w:rPr>
                <w:bCs/>
              </w:rPr>
              <w:t>s away</w:t>
            </w:r>
            <w:r w:rsidRPr="001B6B19">
              <w:rPr>
                <w:bCs/>
              </w:rPr>
              <w:t>, shut</w:t>
            </w:r>
            <w:r>
              <w:rPr>
                <w:bCs/>
              </w:rPr>
              <w:t>s</w:t>
            </w:r>
            <w:r w:rsidRPr="001B6B19">
              <w:rPr>
                <w:bCs/>
              </w:rPr>
              <w:t xml:space="preserve"> down or, a</w:t>
            </w:r>
            <w:r>
              <w:rPr>
                <w:bCs/>
              </w:rPr>
              <w:t>cts out in aggression</w:t>
            </w:r>
            <w:r w:rsidRPr="001B6B19">
              <w:rPr>
                <w:bCs/>
              </w:rPr>
              <w:t>)</w:t>
            </w:r>
          </w:p>
        </w:tc>
        <w:tc>
          <w:tcPr>
            <w:tcW w:w="7658" w:type="dxa"/>
          </w:tcPr>
          <w:p w14:paraId="57749451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 xml:space="preserve">Ensuring security for everyone present. Making sure 2 adults are always present. </w:t>
            </w:r>
            <w:proofErr w:type="gramStart"/>
            <w:r>
              <w:rPr>
                <w:bCs/>
              </w:rPr>
              <w:t>Keeping an eye on the student in question at all times</w:t>
            </w:r>
            <w:proofErr w:type="gramEnd"/>
            <w:r>
              <w:rPr>
                <w:bCs/>
              </w:rPr>
              <w:t>.</w:t>
            </w:r>
          </w:p>
          <w:p w14:paraId="2E6AD738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>Keeping a safe distance that is adapted to the student’s comfort zone.</w:t>
            </w:r>
          </w:p>
          <w:p w14:paraId="53CF597B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>Evaluating own ability to handle the situation. Asking for help if needed.</w:t>
            </w:r>
          </w:p>
          <w:p w14:paraId="54A8B13A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>Having the</w:t>
            </w:r>
            <w:r w:rsidRPr="00935DC0">
              <w:rPr>
                <w:bCs/>
              </w:rPr>
              <w:t xml:space="preserve"> </w:t>
            </w:r>
            <w:r>
              <w:rPr>
                <w:bCs/>
              </w:rPr>
              <w:t>back-up</w:t>
            </w:r>
            <w:r w:rsidRPr="00935DC0">
              <w:rPr>
                <w:bCs/>
              </w:rPr>
              <w:t xml:space="preserve"> person </w:t>
            </w:r>
            <w:r>
              <w:rPr>
                <w:bCs/>
              </w:rPr>
              <w:t xml:space="preserve">step in, </w:t>
            </w:r>
            <w:r w:rsidRPr="00935DC0">
              <w:rPr>
                <w:bCs/>
              </w:rPr>
              <w:t>offer support and reassure the student</w:t>
            </w:r>
            <w:r>
              <w:rPr>
                <w:bCs/>
              </w:rPr>
              <w:t xml:space="preserve"> (ideally, a person who is significant to the student).</w:t>
            </w:r>
          </w:p>
          <w:p w14:paraId="66A3ED56" w14:textId="77777777" w:rsidR="00654494" w:rsidRPr="00C31EF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 xml:space="preserve">Avoiding confrontation. </w:t>
            </w:r>
            <w:r w:rsidRPr="00C31EF4">
              <w:rPr>
                <w:bCs/>
              </w:rPr>
              <w:t>Remain</w:t>
            </w:r>
            <w:r>
              <w:rPr>
                <w:bCs/>
              </w:rPr>
              <w:t>ing</w:t>
            </w:r>
            <w:r w:rsidRPr="00C31EF4">
              <w:rPr>
                <w:bCs/>
              </w:rPr>
              <w:t xml:space="preserve"> calm</w:t>
            </w:r>
            <w:r>
              <w:rPr>
                <w:bCs/>
              </w:rPr>
              <w:t xml:space="preserve"> (being mindful of have a neutral and non-threatening stance)</w:t>
            </w:r>
            <w:r w:rsidRPr="00C31EF4">
              <w:rPr>
                <w:bCs/>
              </w:rPr>
              <w:t xml:space="preserve"> and</w:t>
            </w:r>
            <w:r>
              <w:rPr>
                <w:bCs/>
              </w:rPr>
              <w:t xml:space="preserve"> </w:t>
            </w:r>
            <w:r w:rsidRPr="00C31EF4">
              <w:rPr>
                <w:bCs/>
              </w:rPr>
              <w:t>reduc</w:t>
            </w:r>
            <w:r>
              <w:rPr>
                <w:bCs/>
              </w:rPr>
              <w:t>ing the</w:t>
            </w:r>
            <w:r w:rsidRPr="00C31EF4">
              <w:rPr>
                <w:bCs/>
              </w:rPr>
              <w:t xml:space="preserve"> amount of talking</w:t>
            </w:r>
            <w:r>
              <w:rPr>
                <w:bCs/>
              </w:rPr>
              <w:t xml:space="preserve"> – silence is golden (using a soft voice if needing to talk).</w:t>
            </w:r>
          </w:p>
          <w:p w14:paraId="39D4F254" w14:textId="77777777" w:rsidR="00654494" w:rsidRPr="00C31EF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>
              <w:rPr>
                <w:bCs/>
              </w:rPr>
              <w:t>Giving priority to</w:t>
            </w:r>
            <w:r w:rsidRPr="00C31EF4">
              <w:rPr>
                <w:bCs/>
              </w:rPr>
              <w:t xml:space="preserve"> non-verbal prompts/cues</w:t>
            </w:r>
            <w:r>
              <w:rPr>
                <w:bCs/>
              </w:rPr>
              <w:t>.</w:t>
            </w:r>
          </w:p>
          <w:p w14:paraId="3961648C" w14:textId="77777777" w:rsidR="00654494" w:rsidRPr="00C31EF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935DC0">
              <w:rPr>
                <w:bCs/>
              </w:rPr>
              <w:t>Limit</w:t>
            </w:r>
            <w:r>
              <w:rPr>
                <w:bCs/>
              </w:rPr>
              <w:t>ing</w:t>
            </w:r>
            <w:r w:rsidRPr="00935DC0">
              <w:rPr>
                <w:bCs/>
              </w:rPr>
              <w:t xml:space="preserve"> exposure to additional triggers</w:t>
            </w:r>
            <w:r>
              <w:rPr>
                <w:bCs/>
              </w:rPr>
              <w:t xml:space="preserve">. </w:t>
            </w:r>
            <w:r w:rsidRPr="00C31EF4">
              <w:rPr>
                <w:bCs/>
              </w:rPr>
              <w:t>Removing any audience (if necessary)</w:t>
            </w:r>
            <w:r>
              <w:rPr>
                <w:bCs/>
              </w:rPr>
              <w:t>.</w:t>
            </w:r>
          </w:p>
          <w:p w14:paraId="685B1524" w14:textId="77777777" w:rsidR="00654494" w:rsidRPr="00C31EF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C31EF4">
              <w:rPr>
                <w:bCs/>
              </w:rPr>
              <w:t>Allow</w:t>
            </w:r>
            <w:r>
              <w:rPr>
                <w:bCs/>
              </w:rPr>
              <w:t>ing</w:t>
            </w:r>
            <w:r w:rsidRPr="00C31EF4">
              <w:rPr>
                <w:bCs/>
              </w:rPr>
              <w:t>/provid</w:t>
            </w:r>
            <w:r>
              <w:rPr>
                <w:bCs/>
              </w:rPr>
              <w:t>ing an alternate</w:t>
            </w:r>
            <w:r w:rsidRPr="00C31EF4">
              <w:rPr>
                <w:bCs/>
              </w:rPr>
              <w:t xml:space="preserve"> space to let off steam</w:t>
            </w:r>
            <w:r>
              <w:rPr>
                <w:bCs/>
              </w:rPr>
              <w:t xml:space="preserve"> (ideally, this support measure would have been previously organized and preventatively used by the student).</w:t>
            </w:r>
          </w:p>
          <w:p w14:paraId="0946EE75" w14:textId="77777777" w:rsidR="00654494" w:rsidRPr="00115D5A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7" w:hanging="177"/>
              <w:contextualSpacing w:val="0"/>
              <w:rPr>
                <w:bCs/>
              </w:rPr>
            </w:pPr>
            <w:r w:rsidRPr="00C31EF4">
              <w:rPr>
                <w:bCs/>
              </w:rPr>
              <w:t>Be</w:t>
            </w:r>
            <w:r>
              <w:rPr>
                <w:bCs/>
              </w:rPr>
              <w:t>ing</w:t>
            </w:r>
            <w:r w:rsidRPr="00C31EF4">
              <w:rPr>
                <w:bCs/>
              </w:rPr>
              <w:t xml:space="preserve"> flexible by utilizing various and reasonable approaches</w:t>
            </w:r>
            <w:r>
              <w:rPr>
                <w:bCs/>
              </w:rPr>
              <w:t>, which are well adapted to the student’s needs/challenges.</w:t>
            </w:r>
          </w:p>
        </w:tc>
        <w:tc>
          <w:tcPr>
            <w:tcW w:w="6946" w:type="dxa"/>
          </w:tcPr>
          <w:p w14:paraId="0136B2F5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>Not intervening alone.</w:t>
            </w:r>
          </w:p>
          <w:p w14:paraId="2A7C1A2D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 w:rsidRPr="0071206C">
              <w:rPr>
                <w:bCs/>
              </w:rPr>
              <w:t>Know</w:t>
            </w:r>
            <w:r>
              <w:rPr>
                <w:bCs/>
              </w:rPr>
              <w:t>ing</w:t>
            </w:r>
            <w:r w:rsidRPr="0071206C">
              <w:rPr>
                <w:bCs/>
              </w:rPr>
              <w:t xml:space="preserve"> the limits of </w:t>
            </w:r>
            <w:r>
              <w:rPr>
                <w:bCs/>
              </w:rPr>
              <w:t>the adult’s</w:t>
            </w:r>
            <w:r w:rsidRPr="0071206C">
              <w:rPr>
                <w:bCs/>
              </w:rPr>
              <w:t xml:space="preserve"> natural power</w:t>
            </w:r>
            <w:r>
              <w:rPr>
                <w:bCs/>
              </w:rPr>
              <w:t xml:space="preserve">; avoiding </w:t>
            </w:r>
            <w:proofErr w:type="gramStart"/>
            <w:r>
              <w:rPr>
                <w:bCs/>
              </w:rPr>
              <w:t>to count</w:t>
            </w:r>
            <w:proofErr w:type="gramEnd"/>
            <w:r>
              <w:rPr>
                <w:bCs/>
              </w:rPr>
              <w:t xml:space="preserve"> on coercive strategies which may trigger the student further</w:t>
            </w:r>
            <w:r w:rsidRPr="0071206C">
              <w:rPr>
                <w:bCs/>
              </w:rPr>
              <w:t>.</w:t>
            </w:r>
          </w:p>
          <w:p w14:paraId="7604FA86" w14:textId="77777777" w:rsidR="00654494" w:rsidRPr="0071206C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 xml:space="preserve">Not resorting to restraints and isolation measures (unless </w:t>
            </w:r>
            <w:proofErr w:type="gramStart"/>
            <w:r>
              <w:rPr>
                <w:bCs/>
              </w:rPr>
              <w:t>absolutely necessary</w:t>
            </w:r>
            <w:proofErr w:type="gramEnd"/>
            <w:r>
              <w:rPr>
                <w:bCs/>
              </w:rPr>
              <w:t xml:space="preserve">, if there’s eminent danger). Instead, relying on the </w:t>
            </w:r>
            <w:hyperlink r:id="rId16" w:history="1">
              <w:r w:rsidRPr="00F22320">
                <w:rPr>
                  <w:rStyle w:val="Hyperlink"/>
                  <w:bCs/>
                </w:rPr>
                <w:t>de-escalation</w:t>
              </w:r>
            </w:hyperlink>
            <w:r w:rsidRPr="009B306A">
              <w:rPr>
                <w:bCs/>
                <w:color w:val="0432FF"/>
              </w:rPr>
              <w:t xml:space="preserve"> </w:t>
            </w:r>
            <w:r>
              <w:rPr>
                <w:bCs/>
              </w:rPr>
              <w:t xml:space="preserve">strategies and </w:t>
            </w:r>
            <w:hyperlink r:id="rId17" w:history="1">
              <w:r w:rsidRPr="00F22320">
                <w:rPr>
                  <w:rStyle w:val="Hyperlink"/>
                  <w:bCs/>
                </w:rPr>
                <w:t>co-regulation</w:t>
              </w:r>
            </w:hyperlink>
            <w:r w:rsidRPr="009B306A">
              <w:rPr>
                <w:bCs/>
                <w:color w:val="0432FF"/>
              </w:rPr>
              <w:t xml:space="preserve"> </w:t>
            </w:r>
            <w:r>
              <w:rPr>
                <w:bCs/>
              </w:rPr>
              <w:t>practices.</w:t>
            </w:r>
          </w:p>
          <w:p w14:paraId="380BEBA4" w14:textId="77777777" w:rsidR="00654494" w:rsidRPr="00C46C7B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0" w:hanging="142"/>
              <w:contextualSpacing w:val="0"/>
              <w:rPr>
                <w:bCs/>
              </w:rPr>
            </w:pPr>
            <w:r>
              <w:rPr>
                <w:bCs/>
              </w:rPr>
              <w:t>Managing the circumstances and environment, rather than attempting to control the student’s behaviour.</w:t>
            </w:r>
          </w:p>
          <w:p w14:paraId="3C5BC586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 xml:space="preserve">Being careful about revealing our own fears, frustrations, insecurities, and </w:t>
            </w:r>
            <w:r w:rsidRPr="00C46C7B">
              <w:rPr>
                <w:bCs/>
              </w:rPr>
              <w:t xml:space="preserve">giving the impression that </w:t>
            </w:r>
            <w:r>
              <w:rPr>
                <w:bCs/>
              </w:rPr>
              <w:t>we can</w:t>
            </w:r>
            <w:r w:rsidRPr="00C46C7B">
              <w:rPr>
                <w:bCs/>
              </w:rPr>
              <w:t xml:space="preserve"> take care of t</w:t>
            </w:r>
            <w:r>
              <w:rPr>
                <w:bCs/>
              </w:rPr>
              <w:t>he situation.</w:t>
            </w:r>
          </w:p>
          <w:p w14:paraId="27B58271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>Not being alienated by the student’s behaviour.</w:t>
            </w:r>
          </w:p>
          <w:p w14:paraId="7959FDF1" w14:textId="77777777" w:rsidR="00654494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>Not t</w:t>
            </w:r>
            <w:r w:rsidRPr="00EB11E8">
              <w:rPr>
                <w:bCs/>
              </w:rPr>
              <w:t>ry</w:t>
            </w:r>
            <w:r>
              <w:rPr>
                <w:bCs/>
              </w:rPr>
              <w:t>ing</w:t>
            </w:r>
            <w:r w:rsidRPr="00EB11E8">
              <w:rPr>
                <w:bCs/>
              </w:rPr>
              <w:t xml:space="preserve"> to make headway in the incident; aiming to do no harm (it is not about teaching the student a lesson, but rather about helping him through his challenges)</w:t>
            </w:r>
            <w:r>
              <w:rPr>
                <w:bCs/>
              </w:rPr>
              <w:t>.</w:t>
            </w:r>
          </w:p>
          <w:p w14:paraId="0C6FFF0A" w14:textId="77777777" w:rsidR="00654494" w:rsidRPr="0071206C" w:rsidRDefault="00654494" w:rsidP="00097F4C">
            <w:pPr>
              <w:pStyle w:val="ListParagraph"/>
              <w:numPr>
                <w:ilvl w:val="0"/>
                <w:numId w:val="7"/>
              </w:numPr>
              <w:spacing w:line="204" w:lineRule="auto"/>
              <w:ind w:left="174" w:hanging="174"/>
              <w:contextualSpacing w:val="0"/>
              <w:rPr>
                <w:bCs/>
              </w:rPr>
            </w:pPr>
            <w:r>
              <w:rPr>
                <w:bCs/>
              </w:rPr>
              <w:t>E</w:t>
            </w:r>
            <w:r w:rsidRPr="0071206C">
              <w:rPr>
                <w:bCs/>
              </w:rPr>
              <w:t>xit</w:t>
            </w:r>
            <w:r>
              <w:rPr>
                <w:bCs/>
              </w:rPr>
              <w:t>ing</w:t>
            </w:r>
            <w:r w:rsidRPr="0071206C">
              <w:rPr>
                <w:bCs/>
              </w:rPr>
              <w:t xml:space="preserve"> </w:t>
            </w:r>
            <w:r>
              <w:rPr>
                <w:bCs/>
              </w:rPr>
              <w:t xml:space="preserve">the situation </w:t>
            </w:r>
            <w:r w:rsidRPr="0071206C">
              <w:rPr>
                <w:bCs/>
              </w:rPr>
              <w:t>sooner than later</w:t>
            </w:r>
            <w:r>
              <w:rPr>
                <w:bCs/>
              </w:rPr>
              <w:t xml:space="preserve">, rather than focusing on the need for immediacy </w:t>
            </w:r>
            <w:r w:rsidRPr="0071206C">
              <w:rPr>
                <w:bCs/>
              </w:rPr>
              <w:t xml:space="preserve">(it is recommended to address the incident at a future time when emotions have subsided). </w:t>
            </w:r>
          </w:p>
        </w:tc>
      </w:tr>
      <w:tr w:rsidR="00654494" w14:paraId="63FDBD74" w14:textId="77777777" w:rsidTr="00097F4C">
        <w:trPr>
          <w:trHeight w:val="1413"/>
        </w:trPr>
        <w:tc>
          <w:tcPr>
            <w:tcW w:w="1838" w:type="dxa"/>
            <w:shd w:val="clear" w:color="auto" w:fill="00B0F0"/>
          </w:tcPr>
          <w:p w14:paraId="3F70BCAC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 w:rsidRPr="00F729D4">
              <w:rPr>
                <w:b/>
              </w:rPr>
              <w:t>Post-intervention</w:t>
            </w:r>
            <w:r w:rsidRPr="001B6B19">
              <w:rPr>
                <w:bCs/>
              </w:rPr>
              <w:t xml:space="preserve"> – following an acting-out episode</w:t>
            </w:r>
          </w:p>
        </w:tc>
        <w:tc>
          <w:tcPr>
            <w:tcW w:w="2268" w:type="dxa"/>
          </w:tcPr>
          <w:p w14:paraId="6302E07C" w14:textId="77777777" w:rsidR="00654494" w:rsidRPr="001B6B19" w:rsidRDefault="00654494" w:rsidP="00097F4C">
            <w:pPr>
              <w:spacing w:line="204" w:lineRule="auto"/>
              <w:rPr>
                <w:bCs/>
              </w:rPr>
            </w:pPr>
            <w:r>
              <w:rPr>
                <w:bCs/>
              </w:rPr>
              <w:t>T</w:t>
            </w:r>
            <w:r w:rsidRPr="001B6B19">
              <w:rPr>
                <w:bCs/>
              </w:rPr>
              <w:t xml:space="preserve">ension Reduction: calm body, sad, depressed state, or tired. </w:t>
            </w:r>
            <w:r>
              <w:rPr>
                <w:bCs/>
              </w:rPr>
              <w:t xml:space="preserve">More responsive and cooperative. </w:t>
            </w:r>
            <w:r w:rsidRPr="001B6B19">
              <w:rPr>
                <w:bCs/>
              </w:rPr>
              <w:t>May avoid or seek proximity to adult.</w:t>
            </w:r>
          </w:p>
        </w:tc>
        <w:tc>
          <w:tcPr>
            <w:tcW w:w="7658" w:type="dxa"/>
          </w:tcPr>
          <w:p w14:paraId="006AD243" w14:textId="77777777" w:rsidR="00654494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>
              <w:rPr>
                <w:bCs/>
              </w:rPr>
              <w:t>Providing a calm space to rest, recover and reconnect with the adult.</w:t>
            </w:r>
          </w:p>
          <w:p w14:paraId="1D110652" w14:textId="77777777" w:rsidR="00654494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>
              <w:rPr>
                <w:bCs/>
              </w:rPr>
              <w:t>Respecting the student’s rhythm and physical comfort. Lowering expectations if the student is fatigued and/or shut down.</w:t>
            </w:r>
          </w:p>
          <w:p w14:paraId="312C3130" w14:textId="77777777" w:rsidR="00654494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>
              <w:rPr>
                <w:bCs/>
              </w:rPr>
              <w:t>Offering to bring the student some water.</w:t>
            </w:r>
          </w:p>
          <w:p w14:paraId="0767C2AA" w14:textId="77777777" w:rsidR="00654494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>
              <w:rPr>
                <w:bCs/>
              </w:rPr>
              <w:t>Engaging the student in some form of simple low-key communication.</w:t>
            </w:r>
          </w:p>
          <w:p w14:paraId="32A3A2C7" w14:textId="77777777" w:rsidR="00654494" w:rsidRPr="00115D5A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 w:rsidRPr="00115D5A">
              <w:rPr>
                <w:bCs/>
              </w:rPr>
              <w:t>Using empathetic listening (focus on feelings, not just facts).</w:t>
            </w:r>
            <w:r>
              <w:rPr>
                <w:bCs/>
              </w:rPr>
              <w:t xml:space="preserve"> Being open, curious, and understanding in the approach.</w:t>
            </w:r>
          </w:p>
          <w:p w14:paraId="4AA8722A" w14:textId="77777777" w:rsidR="00654494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 w:rsidRPr="00115D5A">
              <w:rPr>
                <w:bCs/>
              </w:rPr>
              <w:t>Depersonalizing the attack and treat the incident as an accident. E.g. “</w:t>
            </w:r>
            <w:r w:rsidRPr="00115D5A">
              <w:rPr>
                <w:bCs/>
                <w:i/>
                <w:iCs/>
              </w:rPr>
              <w:t>I can see those hits got away on you</w:t>
            </w:r>
            <w:r w:rsidRPr="00115D5A">
              <w:rPr>
                <w:bCs/>
              </w:rPr>
              <w:t>”.</w:t>
            </w:r>
          </w:p>
          <w:p w14:paraId="3B308A7D" w14:textId="77777777" w:rsidR="00654494" w:rsidRPr="00847D08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 w:rsidRPr="001B6B19">
              <w:rPr>
                <w:bCs/>
              </w:rPr>
              <w:t>Conveying an acceptance of frustration</w:t>
            </w:r>
            <w:r>
              <w:rPr>
                <w:bCs/>
              </w:rPr>
              <w:t xml:space="preserve"> behind the behaviour</w:t>
            </w:r>
            <w:r w:rsidRPr="001B6B19">
              <w:rPr>
                <w:bCs/>
              </w:rPr>
              <w:t>. Normaliz</w:t>
            </w:r>
            <w:r>
              <w:rPr>
                <w:bCs/>
              </w:rPr>
              <w:t>ing</w:t>
            </w:r>
            <w:r w:rsidRPr="001B6B19">
              <w:rPr>
                <w:bCs/>
              </w:rPr>
              <w:t xml:space="preserve"> and encourag</w:t>
            </w:r>
            <w:r>
              <w:rPr>
                <w:bCs/>
              </w:rPr>
              <w:t xml:space="preserve">ing </w:t>
            </w:r>
            <w:r w:rsidRPr="001B6B19">
              <w:rPr>
                <w:bCs/>
              </w:rPr>
              <w:t>reflection and expression regarding frustration.</w:t>
            </w:r>
          </w:p>
          <w:p w14:paraId="503DBBBF" w14:textId="77777777" w:rsidR="00654494" w:rsidRPr="00115D5A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 w:rsidRPr="00115D5A">
              <w:rPr>
                <w:bCs/>
              </w:rPr>
              <w:t>Reframing the incident as a problem of handling frustration. E.g. “</w:t>
            </w:r>
            <w:r w:rsidRPr="00115D5A">
              <w:rPr>
                <w:bCs/>
                <w:i/>
                <w:iCs/>
              </w:rPr>
              <w:t>This isn’t working for you”.</w:t>
            </w:r>
          </w:p>
          <w:p w14:paraId="6B585C29" w14:textId="77777777" w:rsidR="00654494" w:rsidRPr="00115D5A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 w:rsidRPr="00115D5A">
              <w:rPr>
                <w:bCs/>
              </w:rPr>
              <w:t>Conveying that the relationship can take the weight. E.g. “</w:t>
            </w:r>
            <w:r w:rsidRPr="00115D5A">
              <w:rPr>
                <w:bCs/>
                <w:i/>
                <w:iCs/>
              </w:rPr>
              <w:t>We are okay</w:t>
            </w:r>
            <w:r w:rsidRPr="00115D5A">
              <w:rPr>
                <w:bCs/>
              </w:rPr>
              <w:t>”.</w:t>
            </w:r>
          </w:p>
          <w:p w14:paraId="37D47F90" w14:textId="77777777" w:rsidR="00654494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>
              <w:rPr>
                <w:bCs/>
              </w:rPr>
              <w:t>‘</w:t>
            </w:r>
            <w:hyperlink r:id="rId18" w:history="1">
              <w:r w:rsidRPr="00F22320">
                <w:rPr>
                  <w:rStyle w:val="Hyperlink"/>
                  <w:bCs/>
                </w:rPr>
                <w:t>Bridging</w:t>
              </w:r>
            </w:hyperlink>
            <w:r>
              <w:rPr>
                <w:bCs/>
              </w:rPr>
              <w:t>’</w:t>
            </w:r>
            <w:r w:rsidRPr="00115D5A">
              <w:rPr>
                <w:bCs/>
              </w:rPr>
              <w:t xml:space="preserve"> the problem behaviour. E.g. “</w:t>
            </w:r>
            <w:r w:rsidRPr="00115D5A">
              <w:rPr>
                <w:bCs/>
                <w:i/>
                <w:iCs/>
              </w:rPr>
              <w:t>It will be better tomorrow</w:t>
            </w:r>
            <w:r w:rsidRPr="00115D5A">
              <w:rPr>
                <w:bCs/>
              </w:rPr>
              <w:t>”.</w:t>
            </w:r>
          </w:p>
          <w:p w14:paraId="6E2E9C17" w14:textId="77777777" w:rsidR="00654494" w:rsidRPr="00115D5A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>
              <w:rPr>
                <w:bCs/>
              </w:rPr>
              <w:t>If needed, focusing on the repair from any fallouts.</w:t>
            </w:r>
          </w:p>
          <w:p w14:paraId="0D2703F6" w14:textId="77777777" w:rsidR="00654494" w:rsidRPr="00115D5A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 w:rsidRPr="00115D5A">
              <w:rPr>
                <w:bCs/>
              </w:rPr>
              <w:t>Guiding towards feelings of sadness and disappointment (only if the student is soft enough to feel his/her vulnerability).</w:t>
            </w:r>
          </w:p>
          <w:p w14:paraId="2CCFB389" w14:textId="77777777" w:rsidR="00654494" w:rsidRPr="00115D5A" w:rsidRDefault="00654494" w:rsidP="00097F4C">
            <w:pPr>
              <w:pStyle w:val="ListParagraph"/>
              <w:numPr>
                <w:ilvl w:val="0"/>
                <w:numId w:val="9"/>
              </w:numPr>
              <w:spacing w:line="204" w:lineRule="auto"/>
              <w:ind w:left="181" w:hanging="181"/>
              <w:contextualSpacing w:val="0"/>
              <w:rPr>
                <w:bCs/>
              </w:rPr>
            </w:pPr>
            <w:r w:rsidRPr="00115D5A">
              <w:rPr>
                <w:bCs/>
              </w:rPr>
              <w:t>Exploring the potential triggers, as well as safer more appropriate alternatives to releasing the frustration.</w:t>
            </w:r>
          </w:p>
        </w:tc>
        <w:tc>
          <w:tcPr>
            <w:tcW w:w="6946" w:type="dxa"/>
          </w:tcPr>
          <w:p w14:paraId="372746F7" w14:textId="77777777" w:rsidR="00654494" w:rsidRDefault="00654494" w:rsidP="00097F4C">
            <w:pPr>
              <w:pStyle w:val="ListParagraph"/>
              <w:numPr>
                <w:ilvl w:val="0"/>
                <w:numId w:val="8"/>
              </w:numPr>
              <w:spacing w:line="204" w:lineRule="auto"/>
              <w:ind w:left="174" w:hanging="142"/>
              <w:contextualSpacing w:val="0"/>
              <w:rPr>
                <w:bCs/>
              </w:rPr>
            </w:pPr>
            <w:r>
              <w:rPr>
                <w:bCs/>
              </w:rPr>
              <w:t>Ensuring the student is well regulated before proceeding. K</w:t>
            </w:r>
            <w:r w:rsidRPr="00187552">
              <w:rPr>
                <w:bCs/>
              </w:rPr>
              <w:t>eep</w:t>
            </w:r>
            <w:r>
              <w:rPr>
                <w:bCs/>
              </w:rPr>
              <w:t>ing</w:t>
            </w:r>
            <w:r w:rsidRPr="00187552">
              <w:rPr>
                <w:bCs/>
              </w:rPr>
              <w:t xml:space="preserve"> in mind that some students need more time to detach themselves from an incident </w:t>
            </w:r>
            <w:proofErr w:type="gramStart"/>
            <w:r w:rsidRPr="00187552">
              <w:rPr>
                <w:bCs/>
              </w:rPr>
              <w:t>in order to</w:t>
            </w:r>
            <w:proofErr w:type="gramEnd"/>
            <w:r w:rsidRPr="00187552">
              <w:rPr>
                <w:bCs/>
              </w:rPr>
              <w:t xml:space="preserve"> revisit it</w:t>
            </w:r>
            <w:r>
              <w:rPr>
                <w:bCs/>
              </w:rPr>
              <w:t>.</w:t>
            </w:r>
          </w:p>
          <w:p w14:paraId="78DA5468" w14:textId="77777777" w:rsidR="00654494" w:rsidRDefault="00654494" w:rsidP="00097F4C">
            <w:pPr>
              <w:pStyle w:val="ListParagraph"/>
              <w:numPr>
                <w:ilvl w:val="0"/>
                <w:numId w:val="8"/>
              </w:numPr>
              <w:spacing w:line="204" w:lineRule="auto"/>
              <w:ind w:left="174" w:hanging="142"/>
              <w:contextualSpacing w:val="0"/>
              <w:rPr>
                <w:bCs/>
              </w:rPr>
            </w:pPr>
            <w:r>
              <w:rPr>
                <w:bCs/>
              </w:rPr>
              <w:t>Not focusing simply on the student’s behaviour in attempt to teach a lesson or to apply a consequence.</w:t>
            </w:r>
          </w:p>
          <w:p w14:paraId="6AE52273" w14:textId="77777777" w:rsidR="00654494" w:rsidRDefault="00654494" w:rsidP="00097F4C">
            <w:pPr>
              <w:pStyle w:val="ListParagraph"/>
              <w:numPr>
                <w:ilvl w:val="0"/>
                <w:numId w:val="8"/>
              </w:numPr>
              <w:spacing w:line="204" w:lineRule="auto"/>
              <w:ind w:left="174" w:hanging="142"/>
              <w:contextualSpacing w:val="0"/>
              <w:rPr>
                <w:bCs/>
              </w:rPr>
            </w:pPr>
            <w:r>
              <w:rPr>
                <w:bCs/>
              </w:rPr>
              <w:t>Not pushing for an apology if the child is not ready (can focus on repair in the meantime).</w:t>
            </w:r>
          </w:p>
          <w:p w14:paraId="73677B9A" w14:textId="77777777" w:rsidR="00654494" w:rsidRPr="00ED7FF8" w:rsidRDefault="00654494" w:rsidP="00097F4C">
            <w:pPr>
              <w:spacing w:line="204" w:lineRule="auto"/>
              <w:ind w:left="32"/>
              <w:rPr>
                <w:bCs/>
              </w:rPr>
            </w:pPr>
          </w:p>
        </w:tc>
      </w:tr>
    </w:tbl>
    <w:p w14:paraId="1859E462" w14:textId="77777777" w:rsidR="00654494" w:rsidRPr="00654494" w:rsidRDefault="00654494" w:rsidP="00654494">
      <w:pPr>
        <w:spacing w:after="0" w:line="216" w:lineRule="auto"/>
        <w:ind w:left="284" w:hanging="142"/>
        <w:rPr>
          <w:bCs/>
          <w:sz w:val="10"/>
          <w:szCs w:val="10"/>
        </w:rPr>
      </w:pPr>
    </w:p>
    <w:p w14:paraId="2793B0AB" w14:textId="717E904B" w:rsidR="00654494" w:rsidRDefault="00654494" w:rsidP="00654494">
      <w:pPr>
        <w:spacing w:after="0" w:line="216" w:lineRule="auto"/>
        <w:ind w:left="284" w:hanging="142"/>
        <w:rPr>
          <w:bCs/>
        </w:rPr>
      </w:pPr>
      <w:r>
        <w:rPr>
          <w:bCs/>
        </w:rPr>
        <w:t xml:space="preserve">* </w:t>
      </w:r>
      <w:r w:rsidRPr="00BB5D23">
        <w:rPr>
          <w:bCs/>
        </w:rPr>
        <w:t>Please note that if any adult involved in the event had to resort to a hold for safety</w:t>
      </w:r>
      <w:r>
        <w:rPr>
          <w:bCs/>
        </w:rPr>
        <w:t xml:space="preserve"> </w:t>
      </w:r>
      <w:r w:rsidRPr="00BB5D23">
        <w:rPr>
          <w:bCs/>
        </w:rPr>
        <w:t>purposes</w:t>
      </w:r>
      <w:r>
        <w:rPr>
          <w:bCs/>
        </w:rPr>
        <w:t xml:space="preserve"> (as a last resort in a situation of eminent danger)</w:t>
      </w:r>
      <w:r w:rsidRPr="00BB5D23">
        <w:rPr>
          <w:bCs/>
        </w:rPr>
        <w:t xml:space="preserve">, the steps listed in the </w:t>
      </w:r>
      <w:r w:rsidRPr="00F874E0">
        <w:rPr>
          <w:bCs/>
          <w:color w:val="0432FF"/>
          <w:u w:val="single"/>
        </w:rPr>
        <w:t>school board protocol on restraints and isolation</w:t>
      </w:r>
      <w:r w:rsidRPr="00BB5D23">
        <w:rPr>
          <w:bCs/>
        </w:rPr>
        <w:t xml:space="preserve"> must be</w:t>
      </w:r>
      <w:r>
        <w:rPr>
          <w:bCs/>
        </w:rPr>
        <w:t xml:space="preserve"> </w:t>
      </w:r>
      <w:r w:rsidRPr="00BB5D23">
        <w:rPr>
          <w:bCs/>
        </w:rPr>
        <w:t>followed</w:t>
      </w:r>
    </w:p>
    <w:sectPr w:rsidR="00654494" w:rsidSect="00654494">
      <w:footerReference w:type="default" r:id="rId19"/>
      <w:pgSz w:w="20160" w:h="12240" w:orient="landscape"/>
      <w:pgMar w:top="263" w:right="964" w:bottom="28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30A2B8" w14:textId="77777777" w:rsidR="00EB233F" w:rsidRDefault="00EB233F" w:rsidP="00F41A6E">
      <w:pPr>
        <w:spacing w:after="0" w:line="240" w:lineRule="auto"/>
      </w:pPr>
      <w:r>
        <w:separator/>
      </w:r>
    </w:p>
  </w:endnote>
  <w:endnote w:type="continuationSeparator" w:id="0">
    <w:p w14:paraId="4814DFD7" w14:textId="77777777" w:rsidR="00EB233F" w:rsidRDefault="00EB233F" w:rsidP="00F41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426D80" w14:textId="77777777" w:rsidR="00654494" w:rsidRPr="00306120" w:rsidRDefault="00654494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2966B5" w14:textId="64177BDE" w:rsidR="00ED0464" w:rsidRPr="00306120" w:rsidRDefault="00ED0464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266752" w14:textId="77777777" w:rsidR="00EB233F" w:rsidRDefault="00EB233F" w:rsidP="00F41A6E">
      <w:pPr>
        <w:spacing w:after="0" w:line="240" w:lineRule="auto"/>
      </w:pPr>
      <w:r>
        <w:separator/>
      </w:r>
    </w:p>
  </w:footnote>
  <w:footnote w:type="continuationSeparator" w:id="0">
    <w:p w14:paraId="72E0FA31" w14:textId="77777777" w:rsidR="00EB233F" w:rsidRDefault="00EB233F" w:rsidP="00F41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01B5A"/>
    <w:multiLevelType w:val="hybridMultilevel"/>
    <w:tmpl w:val="2812BA58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7588F"/>
    <w:multiLevelType w:val="hybridMultilevel"/>
    <w:tmpl w:val="51AC857A"/>
    <w:lvl w:ilvl="0" w:tplc="B3728A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512E0"/>
    <w:multiLevelType w:val="hybridMultilevel"/>
    <w:tmpl w:val="885CC08E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87B2A"/>
    <w:multiLevelType w:val="hybridMultilevel"/>
    <w:tmpl w:val="A06844F2"/>
    <w:lvl w:ilvl="0" w:tplc="7DA47E02">
      <w:start w:val="1"/>
      <w:numFmt w:val="bullet"/>
      <w:lvlText w:val="□"/>
      <w:lvlJc w:val="left"/>
      <w:pPr>
        <w:ind w:left="720" w:hanging="360"/>
      </w:pPr>
      <w:rPr>
        <w:rFonts w:ascii="Century Gothic" w:hAnsi="Century Gothic" w:cs="Century Gothic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6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D11DA"/>
    <w:multiLevelType w:val="hybridMultilevel"/>
    <w:tmpl w:val="0966E65A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631C2"/>
    <w:multiLevelType w:val="hybridMultilevel"/>
    <w:tmpl w:val="579ECEE6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12173"/>
    <w:multiLevelType w:val="hybridMultilevel"/>
    <w:tmpl w:val="DB3E8366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97666"/>
    <w:multiLevelType w:val="hybridMultilevel"/>
    <w:tmpl w:val="1398EFE2"/>
    <w:lvl w:ilvl="0" w:tplc="7DA47E02">
      <w:start w:val="1"/>
      <w:numFmt w:val="bullet"/>
      <w:lvlText w:val="□"/>
      <w:lvlJc w:val="left"/>
      <w:pPr>
        <w:ind w:left="720" w:hanging="360"/>
      </w:pPr>
      <w:rPr>
        <w:rFonts w:ascii="Century Gothic" w:hAnsi="Century Gothic" w:cs="Century Gothic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6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5645A"/>
    <w:multiLevelType w:val="hybridMultilevel"/>
    <w:tmpl w:val="41D4CFAC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E0752"/>
    <w:multiLevelType w:val="hybridMultilevel"/>
    <w:tmpl w:val="1E84F972"/>
    <w:lvl w:ilvl="0" w:tplc="7DA47E02">
      <w:start w:val="1"/>
      <w:numFmt w:val="bullet"/>
      <w:lvlText w:val="□"/>
      <w:lvlJc w:val="left"/>
      <w:pPr>
        <w:ind w:left="720" w:hanging="360"/>
      </w:pPr>
      <w:rPr>
        <w:rFonts w:ascii="Century Gothic" w:hAnsi="Century Gothic" w:cs="Century Gothic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6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27202"/>
    <w:multiLevelType w:val="hybridMultilevel"/>
    <w:tmpl w:val="6C960E8A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B0998"/>
    <w:multiLevelType w:val="hybridMultilevel"/>
    <w:tmpl w:val="94249C58"/>
    <w:lvl w:ilvl="0" w:tplc="E5ACAFAC">
      <w:numFmt w:val="bullet"/>
      <w:lvlText w:val="-"/>
      <w:lvlJc w:val="left"/>
      <w:pPr>
        <w:ind w:left="755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2" w15:restartNumberingAfterBreak="0">
    <w:nsid w:val="46B41BFB"/>
    <w:multiLevelType w:val="hybridMultilevel"/>
    <w:tmpl w:val="6B226E58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4427D"/>
    <w:multiLevelType w:val="hybridMultilevel"/>
    <w:tmpl w:val="4CDE5B84"/>
    <w:lvl w:ilvl="0" w:tplc="D04225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E595B"/>
    <w:multiLevelType w:val="hybridMultilevel"/>
    <w:tmpl w:val="FD54167E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1708D"/>
    <w:multiLevelType w:val="hybridMultilevel"/>
    <w:tmpl w:val="5A52673A"/>
    <w:lvl w:ilvl="0" w:tplc="69D68DF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66413B"/>
    <w:multiLevelType w:val="hybridMultilevel"/>
    <w:tmpl w:val="49F0FBA4"/>
    <w:lvl w:ilvl="0" w:tplc="B3728A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140A7"/>
    <w:multiLevelType w:val="hybridMultilevel"/>
    <w:tmpl w:val="2056FE3E"/>
    <w:lvl w:ilvl="0" w:tplc="B3728A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C1FFF"/>
    <w:multiLevelType w:val="hybridMultilevel"/>
    <w:tmpl w:val="203E5F44"/>
    <w:lvl w:ilvl="0" w:tplc="E5ACAFA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555741">
    <w:abstractNumId w:val="13"/>
  </w:num>
  <w:num w:numId="2" w16cid:durableId="1367873531">
    <w:abstractNumId w:val="7"/>
  </w:num>
  <w:num w:numId="3" w16cid:durableId="1895120341">
    <w:abstractNumId w:val="9"/>
  </w:num>
  <w:num w:numId="4" w16cid:durableId="1018896629">
    <w:abstractNumId w:val="3"/>
  </w:num>
  <w:num w:numId="5" w16cid:durableId="1251500528">
    <w:abstractNumId w:val="18"/>
  </w:num>
  <w:num w:numId="6" w16cid:durableId="736782087">
    <w:abstractNumId w:val="14"/>
  </w:num>
  <w:num w:numId="7" w16cid:durableId="575014491">
    <w:abstractNumId w:val="2"/>
  </w:num>
  <w:num w:numId="8" w16cid:durableId="978798731">
    <w:abstractNumId w:val="8"/>
  </w:num>
  <w:num w:numId="9" w16cid:durableId="145971927">
    <w:abstractNumId w:val="11"/>
  </w:num>
  <w:num w:numId="10" w16cid:durableId="1471627012">
    <w:abstractNumId w:val="6"/>
  </w:num>
  <w:num w:numId="11" w16cid:durableId="516386871">
    <w:abstractNumId w:val="10"/>
  </w:num>
  <w:num w:numId="12" w16cid:durableId="1181159125">
    <w:abstractNumId w:val="5"/>
  </w:num>
  <w:num w:numId="13" w16cid:durableId="243033478">
    <w:abstractNumId w:val="4"/>
  </w:num>
  <w:num w:numId="14" w16cid:durableId="2098863177">
    <w:abstractNumId w:val="12"/>
  </w:num>
  <w:num w:numId="15" w16cid:durableId="543441490">
    <w:abstractNumId w:val="0"/>
  </w:num>
  <w:num w:numId="16" w16cid:durableId="739210483">
    <w:abstractNumId w:val="15"/>
  </w:num>
  <w:num w:numId="17" w16cid:durableId="2035879374">
    <w:abstractNumId w:val="17"/>
  </w:num>
  <w:num w:numId="18" w16cid:durableId="698968080">
    <w:abstractNumId w:val="1"/>
  </w:num>
  <w:num w:numId="19" w16cid:durableId="1496921504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02D"/>
    <w:rsid w:val="00000BC6"/>
    <w:rsid w:val="0002455C"/>
    <w:rsid w:val="00036CB8"/>
    <w:rsid w:val="00052E36"/>
    <w:rsid w:val="000552C3"/>
    <w:rsid w:val="00061623"/>
    <w:rsid w:val="00066A79"/>
    <w:rsid w:val="00082E0A"/>
    <w:rsid w:val="00094736"/>
    <w:rsid w:val="00094C27"/>
    <w:rsid w:val="0009688E"/>
    <w:rsid w:val="00097429"/>
    <w:rsid w:val="000A495E"/>
    <w:rsid w:val="000B3288"/>
    <w:rsid w:val="000C1CCE"/>
    <w:rsid w:val="000C6DB0"/>
    <w:rsid w:val="000C7837"/>
    <w:rsid w:val="000E5EC1"/>
    <w:rsid w:val="000F34B9"/>
    <w:rsid w:val="00101145"/>
    <w:rsid w:val="00115D5A"/>
    <w:rsid w:val="00122275"/>
    <w:rsid w:val="0012597E"/>
    <w:rsid w:val="00126259"/>
    <w:rsid w:val="001405AD"/>
    <w:rsid w:val="00147F26"/>
    <w:rsid w:val="0015418B"/>
    <w:rsid w:val="00164782"/>
    <w:rsid w:val="00187552"/>
    <w:rsid w:val="00195A36"/>
    <w:rsid w:val="001B2186"/>
    <w:rsid w:val="001B6B19"/>
    <w:rsid w:val="001D5DCA"/>
    <w:rsid w:val="001E0F90"/>
    <w:rsid w:val="001E519A"/>
    <w:rsid w:val="001F0FE9"/>
    <w:rsid w:val="00204227"/>
    <w:rsid w:val="00214A14"/>
    <w:rsid w:val="00217FFD"/>
    <w:rsid w:val="0022062E"/>
    <w:rsid w:val="0022466F"/>
    <w:rsid w:val="00224F55"/>
    <w:rsid w:val="002327F6"/>
    <w:rsid w:val="00237532"/>
    <w:rsid w:val="00253083"/>
    <w:rsid w:val="00265ECF"/>
    <w:rsid w:val="00290F1F"/>
    <w:rsid w:val="002A402D"/>
    <w:rsid w:val="002B6729"/>
    <w:rsid w:val="002C3313"/>
    <w:rsid w:val="002D0BD7"/>
    <w:rsid w:val="002F6D46"/>
    <w:rsid w:val="00315BB7"/>
    <w:rsid w:val="00315E82"/>
    <w:rsid w:val="003217CA"/>
    <w:rsid w:val="00342EA4"/>
    <w:rsid w:val="00343EF2"/>
    <w:rsid w:val="003556E0"/>
    <w:rsid w:val="00380979"/>
    <w:rsid w:val="003817DB"/>
    <w:rsid w:val="00385C7D"/>
    <w:rsid w:val="0039036E"/>
    <w:rsid w:val="00392B7F"/>
    <w:rsid w:val="00392E9C"/>
    <w:rsid w:val="0039683A"/>
    <w:rsid w:val="003A6BCA"/>
    <w:rsid w:val="003C3A6E"/>
    <w:rsid w:val="003E377B"/>
    <w:rsid w:val="003E6508"/>
    <w:rsid w:val="00412E27"/>
    <w:rsid w:val="004130DC"/>
    <w:rsid w:val="004166B3"/>
    <w:rsid w:val="0044322E"/>
    <w:rsid w:val="004772DB"/>
    <w:rsid w:val="00484076"/>
    <w:rsid w:val="00486038"/>
    <w:rsid w:val="00486DC6"/>
    <w:rsid w:val="004B2B9B"/>
    <w:rsid w:val="004B61B8"/>
    <w:rsid w:val="004B63D3"/>
    <w:rsid w:val="004C413D"/>
    <w:rsid w:val="004D77F3"/>
    <w:rsid w:val="004E1C44"/>
    <w:rsid w:val="004F61A8"/>
    <w:rsid w:val="005100A0"/>
    <w:rsid w:val="00512B1D"/>
    <w:rsid w:val="005305D3"/>
    <w:rsid w:val="005321B1"/>
    <w:rsid w:val="0054537E"/>
    <w:rsid w:val="0055040C"/>
    <w:rsid w:val="00553AEF"/>
    <w:rsid w:val="00561E35"/>
    <w:rsid w:val="00576F20"/>
    <w:rsid w:val="005A2028"/>
    <w:rsid w:val="005A5AC6"/>
    <w:rsid w:val="005A670D"/>
    <w:rsid w:val="005A762A"/>
    <w:rsid w:val="005B76BD"/>
    <w:rsid w:val="005C6748"/>
    <w:rsid w:val="00600373"/>
    <w:rsid w:val="006012A2"/>
    <w:rsid w:val="0060700B"/>
    <w:rsid w:val="00620835"/>
    <w:rsid w:val="0063383F"/>
    <w:rsid w:val="006373EE"/>
    <w:rsid w:val="00645868"/>
    <w:rsid w:val="00654494"/>
    <w:rsid w:val="00655B2A"/>
    <w:rsid w:val="00660BEA"/>
    <w:rsid w:val="006658D1"/>
    <w:rsid w:val="00667C3B"/>
    <w:rsid w:val="00673FBD"/>
    <w:rsid w:val="006770A1"/>
    <w:rsid w:val="00677520"/>
    <w:rsid w:val="00681B00"/>
    <w:rsid w:val="006C333D"/>
    <w:rsid w:val="006C7360"/>
    <w:rsid w:val="006D4388"/>
    <w:rsid w:val="006E5312"/>
    <w:rsid w:val="006E6192"/>
    <w:rsid w:val="006F058D"/>
    <w:rsid w:val="00701A50"/>
    <w:rsid w:val="00703A77"/>
    <w:rsid w:val="0071206C"/>
    <w:rsid w:val="00713A0F"/>
    <w:rsid w:val="00720B32"/>
    <w:rsid w:val="00735534"/>
    <w:rsid w:val="0073776E"/>
    <w:rsid w:val="00750AD9"/>
    <w:rsid w:val="00755438"/>
    <w:rsid w:val="00762695"/>
    <w:rsid w:val="0077113E"/>
    <w:rsid w:val="007736C4"/>
    <w:rsid w:val="00780CDF"/>
    <w:rsid w:val="007B25EF"/>
    <w:rsid w:val="007C2CE7"/>
    <w:rsid w:val="008059D9"/>
    <w:rsid w:val="00816CDF"/>
    <w:rsid w:val="00831F8C"/>
    <w:rsid w:val="008369DE"/>
    <w:rsid w:val="00840DBF"/>
    <w:rsid w:val="00846FC9"/>
    <w:rsid w:val="00847D08"/>
    <w:rsid w:val="00856F0F"/>
    <w:rsid w:val="00861771"/>
    <w:rsid w:val="008775E4"/>
    <w:rsid w:val="00877621"/>
    <w:rsid w:val="00880F5A"/>
    <w:rsid w:val="008931BB"/>
    <w:rsid w:val="008D4682"/>
    <w:rsid w:val="008E0A3D"/>
    <w:rsid w:val="008E6DF5"/>
    <w:rsid w:val="008E7950"/>
    <w:rsid w:val="00906196"/>
    <w:rsid w:val="00910A6D"/>
    <w:rsid w:val="00935DC0"/>
    <w:rsid w:val="00954812"/>
    <w:rsid w:val="00956AAC"/>
    <w:rsid w:val="00971299"/>
    <w:rsid w:val="00972928"/>
    <w:rsid w:val="0098353D"/>
    <w:rsid w:val="00995869"/>
    <w:rsid w:val="009A25C5"/>
    <w:rsid w:val="009A2E3C"/>
    <w:rsid w:val="009B306A"/>
    <w:rsid w:val="009B3155"/>
    <w:rsid w:val="009B4646"/>
    <w:rsid w:val="009C1D8A"/>
    <w:rsid w:val="00A01013"/>
    <w:rsid w:val="00A13B34"/>
    <w:rsid w:val="00A30BB0"/>
    <w:rsid w:val="00A36696"/>
    <w:rsid w:val="00A71581"/>
    <w:rsid w:val="00A723D6"/>
    <w:rsid w:val="00A7398A"/>
    <w:rsid w:val="00AA2477"/>
    <w:rsid w:val="00AA4AA2"/>
    <w:rsid w:val="00AF1932"/>
    <w:rsid w:val="00B12862"/>
    <w:rsid w:val="00B32AA1"/>
    <w:rsid w:val="00B56532"/>
    <w:rsid w:val="00B640AE"/>
    <w:rsid w:val="00B81293"/>
    <w:rsid w:val="00B82404"/>
    <w:rsid w:val="00B95079"/>
    <w:rsid w:val="00BB09A7"/>
    <w:rsid w:val="00BB4CD4"/>
    <w:rsid w:val="00BB5D23"/>
    <w:rsid w:val="00BB636D"/>
    <w:rsid w:val="00BC470A"/>
    <w:rsid w:val="00BD0F36"/>
    <w:rsid w:val="00BD2372"/>
    <w:rsid w:val="00BE124E"/>
    <w:rsid w:val="00C17396"/>
    <w:rsid w:val="00C17488"/>
    <w:rsid w:val="00C17614"/>
    <w:rsid w:val="00C26F1B"/>
    <w:rsid w:val="00C31EF4"/>
    <w:rsid w:val="00C332DE"/>
    <w:rsid w:val="00C41A4D"/>
    <w:rsid w:val="00C46C7B"/>
    <w:rsid w:val="00C50DFE"/>
    <w:rsid w:val="00C571D2"/>
    <w:rsid w:val="00C70D5E"/>
    <w:rsid w:val="00C8359D"/>
    <w:rsid w:val="00CB5283"/>
    <w:rsid w:val="00CE029C"/>
    <w:rsid w:val="00CE5BC5"/>
    <w:rsid w:val="00CF0D2D"/>
    <w:rsid w:val="00D12BAC"/>
    <w:rsid w:val="00D15697"/>
    <w:rsid w:val="00D32A7D"/>
    <w:rsid w:val="00D4512F"/>
    <w:rsid w:val="00D5222F"/>
    <w:rsid w:val="00D56BFC"/>
    <w:rsid w:val="00D6306D"/>
    <w:rsid w:val="00D63C7F"/>
    <w:rsid w:val="00D70F8B"/>
    <w:rsid w:val="00D72BE5"/>
    <w:rsid w:val="00D7716F"/>
    <w:rsid w:val="00D85543"/>
    <w:rsid w:val="00D86725"/>
    <w:rsid w:val="00D944F7"/>
    <w:rsid w:val="00D96E94"/>
    <w:rsid w:val="00DA59E0"/>
    <w:rsid w:val="00DC0A4C"/>
    <w:rsid w:val="00DC0D67"/>
    <w:rsid w:val="00DF1FDA"/>
    <w:rsid w:val="00E01F01"/>
    <w:rsid w:val="00E0372D"/>
    <w:rsid w:val="00E13ACE"/>
    <w:rsid w:val="00E31431"/>
    <w:rsid w:val="00E314D8"/>
    <w:rsid w:val="00E349DB"/>
    <w:rsid w:val="00E34A07"/>
    <w:rsid w:val="00E35EEB"/>
    <w:rsid w:val="00E65C99"/>
    <w:rsid w:val="00E909A3"/>
    <w:rsid w:val="00E9121B"/>
    <w:rsid w:val="00E92015"/>
    <w:rsid w:val="00E965AB"/>
    <w:rsid w:val="00E968EC"/>
    <w:rsid w:val="00E9739E"/>
    <w:rsid w:val="00EB11E8"/>
    <w:rsid w:val="00EB233F"/>
    <w:rsid w:val="00EC59B6"/>
    <w:rsid w:val="00ED0464"/>
    <w:rsid w:val="00ED3957"/>
    <w:rsid w:val="00ED39F9"/>
    <w:rsid w:val="00ED3F1B"/>
    <w:rsid w:val="00ED7FF8"/>
    <w:rsid w:val="00EE3266"/>
    <w:rsid w:val="00F00BFD"/>
    <w:rsid w:val="00F0245D"/>
    <w:rsid w:val="00F22320"/>
    <w:rsid w:val="00F2455F"/>
    <w:rsid w:val="00F2477D"/>
    <w:rsid w:val="00F2675D"/>
    <w:rsid w:val="00F30930"/>
    <w:rsid w:val="00F41A6E"/>
    <w:rsid w:val="00F5190C"/>
    <w:rsid w:val="00F55BB0"/>
    <w:rsid w:val="00F66399"/>
    <w:rsid w:val="00F729D4"/>
    <w:rsid w:val="00F72C4A"/>
    <w:rsid w:val="00F874E0"/>
    <w:rsid w:val="00F93428"/>
    <w:rsid w:val="00FA4B46"/>
    <w:rsid w:val="00FB17A7"/>
    <w:rsid w:val="00FC000B"/>
    <w:rsid w:val="00FD16DE"/>
    <w:rsid w:val="00FD43EF"/>
    <w:rsid w:val="00FE02B2"/>
    <w:rsid w:val="00FE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579E"/>
  <w15:chartTrackingRefBased/>
  <w15:docId w15:val="{1C296D0B-AA8A-474A-9291-19C2E1AD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4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683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C3313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C3313"/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41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A6E"/>
  </w:style>
  <w:style w:type="character" w:styleId="Hyperlink">
    <w:name w:val="Hyperlink"/>
    <w:basedOn w:val="DefaultParagraphFont"/>
    <w:uiPriority w:val="99"/>
    <w:unhideWhenUsed/>
    <w:rsid w:val="006458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45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0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ebm.ca/_files/ugd/931e65_286404bf6eda4b8d8787686508522b11.pdf" TargetMode="External"/><Relationship Id="rId18" Type="http://schemas.openxmlformats.org/officeDocument/2006/relationships/hyperlink" Target="https://hannahbeach.ca/the-art-of-bridging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ebmmember.ca/tier-3-individualized-practices" TargetMode="External"/><Relationship Id="rId17" Type="http://schemas.openxmlformats.org/officeDocument/2006/relationships/hyperlink" Target="https://www.cebmmember.ca/emotional-health-and-coregula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ebmmember.ca/_files/ugd/931e65_1e7cee9ac0a7473187df8dee59f8f9ee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ebmmember.ca/tier-2-targeted-practic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cebmmember.ca/tier-1-universal-practices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cebmmember.ca/pyramid-of-interventions" TargetMode="External"/><Relationship Id="rId14" Type="http://schemas.openxmlformats.org/officeDocument/2006/relationships/hyperlink" Target="https://hannahbeach.ca/creating-a-conscious-invitation-into-relationshi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8B3D4B90-FFE9-0F45-AC1F-919F55A7A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1733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School Board</Company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Lapointe</dc:creator>
  <cp:keywords/>
  <dc:description/>
  <cp:lastModifiedBy>Catherine Korah</cp:lastModifiedBy>
  <cp:revision>8</cp:revision>
  <cp:lastPrinted>2019-10-01T18:43:00Z</cp:lastPrinted>
  <dcterms:created xsi:type="dcterms:W3CDTF">2025-06-28T13:27:00Z</dcterms:created>
  <dcterms:modified xsi:type="dcterms:W3CDTF">2026-10-03T12:14:00Z</dcterms:modified>
</cp:coreProperties>
</file>